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0331" w:rsidRPr="00942EC0" w:rsidRDefault="003D674C" w:rsidP="00AB7F6C">
      <w:pPr>
        <w:pStyle w:val="Titolo"/>
        <w:spacing w:before="0" w:after="0"/>
        <w:rPr>
          <w:sz w:val="32"/>
          <w:u w:val="none"/>
        </w:rPr>
      </w:pPr>
      <w:r>
        <w:fldChar w:fldCharType="begin"/>
      </w:r>
      <w:r>
        <w:instrText xml:space="preserve"> DOCPROPERTY  Title  \* MERGEFORMAT </w:instrText>
      </w:r>
      <w:r>
        <w:fldChar w:fldCharType="separate"/>
      </w:r>
      <w:r w:rsidR="0043598F">
        <w:rPr>
          <w:sz w:val="32"/>
          <w:u w:val="none"/>
        </w:rPr>
        <w:t>Notifiche telematiche</w:t>
      </w:r>
      <w:r>
        <w:rPr>
          <w:sz w:val="32"/>
          <w:u w:val="none"/>
        </w:rPr>
        <w:fldChar w:fldCharType="end"/>
      </w:r>
    </w:p>
    <w:p w:rsidR="00F90331" w:rsidRDefault="003D674C" w:rsidP="000070E2">
      <w:pPr>
        <w:pStyle w:val="Titolo"/>
        <w:spacing w:before="0" w:after="240"/>
        <w:rPr>
          <w:b w:val="0"/>
          <w:i/>
          <w:sz w:val="28"/>
          <w:u w:val="none"/>
        </w:rPr>
      </w:pPr>
      <w:r>
        <w:fldChar w:fldCharType="begin"/>
      </w:r>
      <w:r>
        <w:instrText xml:space="preserve"> SUBJECT   \* MERGEFORMAT </w:instrText>
      </w:r>
      <w:r>
        <w:fldChar w:fldCharType="separate"/>
      </w:r>
      <w:r w:rsidR="0043598F">
        <w:rPr>
          <w:b w:val="0"/>
          <w:i/>
          <w:sz w:val="28"/>
          <w:u w:val="none"/>
        </w:rPr>
        <w:t>Scheda illustrativa</w:t>
      </w:r>
      <w:r>
        <w:rPr>
          <w:b w:val="0"/>
          <w:i/>
          <w:sz w:val="28"/>
          <w:u w:val="none"/>
        </w:rPr>
        <w:fldChar w:fldCharType="end"/>
      </w:r>
    </w:p>
    <w:p w:rsidR="00B86A3B" w:rsidRDefault="00B86A3B" w:rsidP="008D2DAD"/>
    <w:p w:rsidR="008B5876" w:rsidRDefault="0043598F" w:rsidP="008D2DAD">
      <w:pPr>
        <w:rPr>
          <w:sz w:val="24"/>
        </w:rPr>
      </w:pPr>
      <w:r w:rsidRPr="00866361">
        <w:rPr>
          <w:sz w:val="24"/>
        </w:rPr>
        <w:t xml:space="preserve">Le comunicazioni e le notificazioni, eseguite in via telematica, sono inviate direttamente al destinatario dotato di </w:t>
      </w:r>
      <w:r w:rsidRPr="00866361">
        <w:rPr>
          <w:i/>
          <w:sz w:val="24"/>
        </w:rPr>
        <w:t>indirizzo elettronico</w:t>
      </w:r>
      <w:r w:rsidR="008B5876" w:rsidRPr="00866361">
        <w:rPr>
          <w:sz w:val="24"/>
        </w:rPr>
        <w:t xml:space="preserve">, </w:t>
      </w:r>
      <w:r w:rsidR="000B3800">
        <w:rPr>
          <w:sz w:val="24"/>
        </w:rPr>
        <w:t xml:space="preserve">ovvero di </w:t>
      </w:r>
      <w:r w:rsidRPr="00866361">
        <w:rPr>
          <w:i/>
          <w:sz w:val="24"/>
        </w:rPr>
        <w:t>casella di posta elettronica certificata</w:t>
      </w:r>
      <w:r w:rsidR="007C69CB" w:rsidRPr="00866361">
        <w:rPr>
          <w:i/>
          <w:sz w:val="24"/>
        </w:rPr>
        <w:t xml:space="preserve"> per il processo telematic</w:t>
      </w:r>
      <w:r w:rsidR="008D2DAD" w:rsidRPr="00866361">
        <w:rPr>
          <w:i/>
          <w:sz w:val="24"/>
        </w:rPr>
        <w:t>o</w:t>
      </w:r>
      <w:r w:rsidR="009747F8" w:rsidRPr="009747F8">
        <w:rPr>
          <w:sz w:val="24"/>
        </w:rPr>
        <w:t xml:space="preserve">, </w:t>
      </w:r>
      <w:r w:rsidR="00B86A3B" w:rsidRPr="00866361">
        <w:rPr>
          <w:sz w:val="24"/>
        </w:rPr>
        <w:t>come disciplinato dal D.P.R. 123/2001</w:t>
      </w:r>
      <w:r w:rsidR="00B86A3B" w:rsidRPr="00866361">
        <w:rPr>
          <w:rStyle w:val="Rimandonotaapidipagina"/>
          <w:sz w:val="24"/>
        </w:rPr>
        <w:footnoteReference w:id="1"/>
      </w:r>
      <w:r w:rsidR="00B86A3B" w:rsidRPr="00866361">
        <w:rPr>
          <w:sz w:val="24"/>
        </w:rPr>
        <w:t xml:space="preserve"> e dal D.M. 17/07/2008.</w:t>
      </w:r>
      <w:r w:rsidR="00B86A3B" w:rsidRPr="00866361">
        <w:rPr>
          <w:rStyle w:val="Rimandonotaapidipagina"/>
          <w:sz w:val="24"/>
        </w:rPr>
        <w:footnoteReference w:id="2"/>
      </w:r>
      <w:r w:rsidR="00B86A3B" w:rsidRPr="00866361">
        <w:rPr>
          <w:sz w:val="24"/>
        </w:rPr>
        <w:t xml:space="preserve"> </w:t>
      </w:r>
    </w:p>
    <w:p w:rsidR="009747F8" w:rsidRPr="00BA667C" w:rsidRDefault="009747F8" w:rsidP="009747F8">
      <w:r>
        <w:t xml:space="preserve">L’architettura prevede che gli utenti esterni interagiscano con il sistema previa autenticazione con un </w:t>
      </w:r>
      <w:r w:rsidRPr="000B1233">
        <w:rPr>
          <w:i/>
        </w:rPr>
        <w:t>punto di accesso</w:t>
      </w:r>
      <w:r>
        <w:t xml:space="preserve"> esterno, autorizzato dal Ministero della Giustizia, secondo questo schema:</w:t>
      </w:r>
    </w:p>
    <w:p w:rsidR="009747F8" w:rsidRDefault="00C064BD" w:rsidP="009747F8">
      <w:pPr>
        <w:keepNext/>
        <w:spacing w:before="240" w:after="120"/>
        <w:jc w:val="center"/>
      </w:pPr>
      <w:r>
        <w:rPr>
          <w:noProof/>
        </w:rPr>
        <w:drawing>
          <wp:inline distT="0" distB="0" distL="0" distR="0">
            <wp:extent cx="2550160" cy="3863975"/>
            <wp:effectExtent l="1905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386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7F8" w:rsidRPr="00A637C9" w:rsidRDefault="009747F8" w:rsidP="009747F8">
      <w:pPr>
        <w:pStyle w:val="Didascalia"/>
        <w:spacing w:after="240"/>
        <w:jc w:val="center"/>
        <w:rPr>
          <w:b w:val="0"/>
          <w:i/>
          <w:sz w:val="16"/>
        </w:rPr>
      </w:pPr>
      <w:r w:rsidRPr="00A637C9">
        <w:rPr>
          <w:b w:val="0"/>
          <w:i/>
          <w:sz w:val="16"/>
        </w:rPr>
        <w:t xml:space="preserve">Figura </w:t>
      </w:r>
      <w:r w:rsidRPr="00A637C9">
        <w:rPr>
          <w:b w:val="0"/>
          <w:i/>
          <w:sz w:val="16"/>
        </w:rPr>
        <w:fldChar w:fldCharType="begin"/>
      </w:r>
      <w:r w:rsidRPr="00A637C9">
        <w:rPr>
          <w:b w:val="0"/>
          <w:i/>
          <w:sz w:val="16"/>
        </w:rPr>
        <w:instrText xml:space="preserve"> SEQ Figura \* ARABIC </w:instrText>
      </w:r>
      <w:r w:rsidRPr="00A637C9">
        <w:rPr>
          <w:b w:val="0"/>
          <w:i/>
          <w:sz w:val="16"/>
        </w:rPr>
        <w:fldChar w:fldCharType="separate"/>
      </w:r>
      <w:r w:rsidR="00C064BD">
        <w:rPr>
          <w:b w:val="0"/>
          <w:i/>
          <w:noProof/>
          <w:sz w:val="16"/>
        </w:rPr>
        <w:t>1</w:t>
      </w:r>
      <w:r w:rsidRPr="00A637C9">
        <w:rPr>
          <w:b w:val="0"/>
          <w:i/>
          <w:sz w:val="16"/>
        </w:rPr>
        <w:fldChar w:fldCharType="end"/>
      </w:r>
      <w:r w:rsidRPr="00A637C9">
        <w:rPr>
          <w:b w:val="0"/>
          <w:i/>
          <w:sz w:val="16"/>
        </w:rPr>
        <w:t xml:space="preserve"> - architettura dei servizi telematici della giustizia civile</w:t>
      </w:r>
    </w:p>
    <w:p w:rsidR="00B86A3B" w:rsidRPr="00A637C9" w:rsidRDefault="00B86A3B" w:rsidP="008D2DAD">
      <w:pPr>
        <w:rPr>
          <w:sz w:val="24"/>
        </w:rPr>
      </w:pPr>
      <w:r w:rsidRPr="00A637C9">
        <w:rPr>
          <w:sz w:val="24"/>
        </w:rPr>
        <w:t xml:space="preserve">La posta elettronica certificata standard (PEC), disciplinata dal relativo regolamento (D.P.R. 11-2-2005 n. 68), non è attualmente applicabile nel “contesto giustizia”, come riportato all’art. 16, comma 4, dello stesso regolamento; tuttavia la posta elettronica certificata nel processo telematico è un meccanismo di comunicazione </w:t>
      </w:r>
      <w:r w:rsidR="001765BE" w:rsidRPr="00A637C9">
        <w:rPr>
          <w:sz w:val="24"/>
        </w:rPr>
        <w:t xml:space="preserve">basato su tecnologie che certificano data e ora dell'invio e della ricezione delle comunicazioni e l'integrità del contenuto delle stesse (cfr. D.L. 29-11- 2008, n. 185, art. 16) </w:t>
      </w:r>
      <w:r w:rsidRPr="00A637C9">
        <w:rPr>
          <w:sz w:val="24"/>
        </w:rPr>
        <w:t xml:space="preserve">e </w:t>
      </w:r>
      <w:r w:rsidR="001765BE" w:rsidRPr="00A637C9">
        <w:rPr>
          <w:sz w:val="24"/>
        </w:rPr>
        <w:t xml:space="preserve">comunque </w:t>
      </w:r>
      <w:r w:rsidRPr="00A637C9">
        <w:rPr>
          <w:sz w:val="24"/>
        </w:rPr>
        <w:t>adotta tutte le caratteristiche tecniche della PEC</w:t>
      </w:r>
      <w:r w:rsidR="000B3800" w:rsidRPr="00A637C9">
        <w:rPr>
          <w:sz w:val="24"/>
        </w:rPr>
        <w:t>.</w:t>
      </w:r>
    </w:p>
    <w:p w:rsidR="008D2DAD" w:rsidRPr="00866361" w:rsidRDefault="008D2DAD" w:rsidP="008D2DAD">
      <w:pPr>
        <w:rPr>
          <w:sz w:val="24"/>
        </w:rPr>
      </w:pPr>
      <w:r w:rsidRPr="00866361">
        <w:rPr>
          <w:sz w:val="24"/>
        </w:rPr>
        <w:t>L’art. 51 del D.L. 112/2008 del 25 giugno 2008</w:t>
      </w:r>
      <w:r w:rsidR="009747F8">
        <w:rPr>
          <w:rStyle w:val="Rimandonotaapidipagina"/>
          <w:sz w:val="24"/>
        </w:rPr>
        <w:footnoteReference w:id="3"/>
      </w:r>
      <w:r w:rsidRPr="00866361">
        <w:rPr>
          <w:sz w:val="24"/>
        </w:rPr>
        <w:t xml:space="preserve"> stabilisce che con decreto del Ministro (per circondario) le notificazioni e le comunicazioni – effettuate secondo </w:t>
      </w:r>
      <w:r w:rsidR="00B86A3B" w:rsidRPr="00866361">
        <w:rPr>
          <w:sz w:val="24"/>
        </w:rPr>
        <w:t>i suddetti regolamenti</w:t>
      </w:r>
      <w:r w:rsidR="008B5876" w:rsidRPr="00866361">
        <w:rPr>
          <w:sz w:val="24"/>
        </w:rPr>
        <w:t xml:space="preserve"> </w:t>
      </w:r>
      <w:r w:rsidRPr="00866361">
        <w:rPr>
          <w:sz w:val="24"/>
        </w:rPr>
        <w:t>– divent</w:t>
      </w:r>
      <w:r w:rsidR="00B86A3B" w:rsidRPr="00866361">
        <w:rPr>
          <w:sz w:val="24"/>
        </w:rPr>
        <w:t>a</w:t>
      </w:r>
      <w:r w:rsidRPr="00866361">
        <w:rPr>
          <w:sz w:val="24"/>
        </w:rPr>
        <w:t>no obbligatorie per via telematica</w:t>
      </w:r>
      <w:r w:rsidR="00365C62">
        <w:rPr>
          <w:sz w:val="24"/>
        </w:rPr>
        <w:t xml:space="preserve">; il destinatario non dotato di indirizzo elettronico </w:t>
      </w:r>
      <w:r w:rsidR="007D4C8A">
        <w:rPr>
          <w:sz w:val="24"/>
        </w:rPr>
        <w:t>deve recarsi in cancelleria per il ritiro.</w:t>
      </w:r>
    </w:p>
    <w:p w:rsidR="002C6C22" w:rsidRPr="00866361" w:rsidRDefault="009540F3" w:rsidP="002572E9">
      <w:pPr>
        <w:pStyle w:val="Titolo20"/>
        <w:rPr>
          <w:sz w:val="24"/>
        </w:rPr>
      </w:pPr>
      <w:r w:rsidRPr="00866361">
        <w:rPr>
          <w:sz w:val="24"/>
        </w:rPr>
        <w:lastRenderedPageBreak/>
        <w:t>Flusso</w:t>
      </w:r>
      <w:r w:rsidR="0043598F" w:rsidRPr="00866361">
        <w:rPr>
          <w:sz w:val="24"/>
        </w:rPr>
        <w:t xml:space="preserve"> operativo</w:t>
      </w:r>
    </w:p>
    <w:p w:rsidR="00CD4A93" w:rsidRPr="00866361" w:rsidRDefault="00CD4A93" w:rsidP="00CD4A93">
      <w:pPr>
        <w:rPr>
          <w:sz w:val="24"/>
        </w:rPr>
      </w:pPr>
      <w:r w:rsidRPr="00866361">
        <w:rPr>
          <w:sz w:val="24"/>
        </w:rPr>
        <w:t>Il flusso operativo è illustrato in questa figura</w:t>
      </w:r>
      <w:r w:rsidR="00866361">
        <w:rPr>
          <w:sz w:val="24"/>
        </w:rPr>
        <w:t xml:space="preserve"> e descritto nel seguito</w:t>
      </w:r>
      <w:r w:rsidRPr="00866361">
        <w:rPr>
          <w:sz w:val="24"/>
        </w:rPr>
        <w:t>:</w:t>
      </w:r>
    </w:p>
    <w:p w:rsidR="00866361" w:rsidRDefault="00C064BD" w:rsidP="00866361">
      <w:pPr>
        <w:keepNext/>
        <w:spacing w:before="240" w:after="120"/>
        <w:jc w:val="center"/>
      </w:pPr>
      <w:r>
        <w:rPr>
          <w:noProof/>
        </w:rPr>
        <w:drawing>
          <wp:inline distT="0" distB="0" distL="0" distR="0">
            <wp:extent cx="5834380" cy="288480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D85" w:rsidRPr="00A637C9" w:rsidRDefault="00866361" w:rsidP="00866361">
      <w:pPr>
        <w:pStyle w:val="Didascalia"/>
        <w:spacing w:after="240"/>
        <w:jc w:val="center"/>
        <w:rPr>
          <w:b w:val="0"/>
          <w:i/>
          <w:sz w:val="16"/>
        </w:rPr>
      </w:pPr>
      <w:r w:rsidRPr="00A637C9">
        <w:rPr>
          <w:b w:val="0"/>
          <w:i/>
          <w:sz w:val="16"/>
        </w:rPr>
        <w:t xml:space="preserve">Figura </w:t>
      </w:r>
      <w:r w:rsidRPr="00A637C9">
        <w:rPr>
          <w:b w:val="0"/>
          <w:i/>
          <w:sz w:val="16"/>
        </w:rPr>
        <w:fldChar w:fldCharType="begin"/>
      </w:r>
      <w:r w:rsidRPr="00A637C9">
        <w:rPr>
          <w:b w:val="0"/>
          <w:i/>
          <w:sz w:val="16"/>
        </w:rPr>
        <w:instrText xml:space="preserve"> SEQ Figura \* ARABIC </w:instrText>
      </w:r>
      <w:r w:rsidRPr="00A637C9">
        <w:rPr>
          <w:b w:val="0"/>
          <w:i/>
          <w:sz w:val="16"/>
        </w:rPr>
        <w:fldChar w:fldCharType="separate"/>
      </w:r>
      <w:r w:rsidR="00C064BD">
        <w:rPr>
          <w:b w:val="0"/>
          <w:i/>
          <w:noProof/>
          <w:sz w:val="16"/>
        </w:rPr>
        <w:t>2</w:t>
      </w:r>
      <w:r w:rsidRPr="00A637C9">
        <w:rPr>
          <w:b w:val="0"/>
          <w:i/>
          <w:sz w:val="16"/>
        </w:rPr>
        <w:fldChar w:fldCharType="end"/>
      </w:r>
      <w:r w:rsidRPr="00A637C9">
        <w:rPr>
          <w:b w:val="0"/>
          <w:i/>
          <w:sz w:val="16"/>
        </w:rPr>
        <w:t xml:space="preserve"> - Schema del flusso</w:t>
      </w:r>
    </w:p>
    <w:p w:rsidR="000B3800" w:rsidRDefault="000B3800" w:rsidP="000B3800">
      <w:pPr>
        <w:rPr>
          <w:sz w:val="24"/>
        </w:rPr>
      </w:pPr>
      <w:r>
        <w:rPr>
          <w:sz w:val="24"/>
        </w:rPr>
        <w:t>Seguendo la numerazione in figura:</w:t>
      </w:r>
    </w:p>
    <w:p w:rsidR="00866361" w:rsidRDefault="00866361" w:rsidP="00866361">
      <w:pPr>
        <w:numPr>
          <w:ilvl w:val="0"/>
          <w:numId w:val="46"/>
        </w:numPr>
        <w:rPr>
          <w:sz w:val="24"/>
        </w:rPr>
      </w:pPr>
      <w:r>
        <w:rPr>
          <w:sz w:val="24"/>
        </w:rPr>
        <w:t xml:space="preserve">Il magistrato redige l’atto da notificare e lo deposita telematicamente, utilizzando l’applicazione </w:t>
      </w:r>
      <w:r w:rsidRPr="00866361">
        <w:rPr>
          <w:i/>
          <w:sz w:val="24"/>
        </w:rPr>
        <w:t>consolle del magistrato</w:t>
      </w:r>
      <w:r w:rsidR="002F2D8D">
        <w:rPr>
          <w:i/>
          <w:sz w:val="24"/>
        </w:rPr>
        <w:t xml:space="preserve"> </w:t>
      </w:r>
      <w:r w:rsidR="002F2D8D" w:rsidRPr="002F2D8D">
        <w:rPr>
          <w:sz w:val="24"/>
        </w:rPr>
        <w:t>(</w:t>
      </w:r>
      <w:r>
        <w:rPr>
          <w:sz w:val="24"/>
        </w:rPr>
        <w:t>in alternativa la cancelleria scansiona l’atto da notificare</w:t>
      </w:r>
      <w:r w:rsidR="002F2D8D">
        <w:rPr>
          <w:sz w:val="24"/>
        </w:rPr>
        <w:t>)</w:t>
      </w:r>
      <w:r w:rsidR="004A2352">
        <w:rPr>
          <w:sz w:val="24"/>
        </w:rPr>
        <w:t>.</w:t>
      </w:r>
    </w:p>
    <w:p w:rsidR="004A2352" w:rsidRDefault="004A2352" w:rsidP="00866361">
      <w:pPr>
        <w:numPr>
          <w:ilvl w:val="0"/>
          <w:numId w:val="46"/>
        </w:numPr>
        <w:rPr>
          <w:sz w:val="24"/>
        </w:rPr>
      </w:pPr>
      <w:r>
        <w:rPr>
          <w:sz w:val="24"/>
        </w:rPr>
        <w:t>La cancelleria aggiorna il registro</w:t>
      </w:r>
      <w:r w:rsidR="009A6045">
        <w:rPr>
          <w:sz w:val="24"/>
        </w:rPr>
        <w:t xml:space="preserve"> informatizzato (SICID)</w:t>
      </w:r>
      <w:r>
        <w:rPr>
          <w:sz w:val="24"/>
        </w:rPr>
        <w:t>: al momento di registrazione dell’evento l’operatore indica se si deve procedere all’invio del biglietto di cancelleria o della notifica:</w:t>
      </w:r>
    </w:p>
    <w:p w:rsidR="004A2352" w:rsidRDefault="003D674C" w:rsidP="004A2352">
      <w:pPr>
        <w:keepNext/>
        <w:spacing w:before="240"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1484630</wp:posOffset>
                </wp:positionV>
                <wp:extent cx="1648460" cy="328295"/>
                <wp:effectExtent l="16510" t="17780" r="11430" b="15875"/>
                <wp:wrapNone/>
                <wp:docPr id="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3282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88.3pt;margin-top:116.9pt;width:129.8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izcQIAAO0EAAAOAAAAZHJzL2Uyb0RvYy54bWysVFFv0zAQfkfiP1h+75J0aWmjpdPUNAhp&#10;sEmDH+DaTmPh2MZ2mw7Ef+fspGVlLwiRB+ecs7+77+673NweO4kO3DqhVYmzqxQjrqhmQu1K/OVz&#10;PVlg5DxRjEiteImfucO3q7dvbnpT8KlutWTcIgBRruhNiVvvTZEkjra8I+5KG67A2WjbEQ9bu0uY&#10;JT2gdzKZpuk86bVlxmrKnYOv1eDEq4jfNJz6h6Zx3CNZYsjNx9XGdRvWZHVDip0lphV0TIP8QxYd&#10;EQqCnqEq4gnaW/EKqhPUaqcbf0V1l+imEZRHDsAmS/9g89QSwyMXKI4z5zK5/wdLPx0eLRKsxNAo&#10;RTpo0cOBSJSHyvTGFXDgyTzawM2Ze02/OqT0uiVqx++s1X3LCYN8snA+ubgQNg6uom3/UTMAJnuv&#10;Y5GOje0CINBHx9iL53Mv+NEjCh+zeb7I59AyCr7r6WK6nMUQpDjdNtb591x3KBgl5lIK40K5SEEO&#10;986HhEhxOhU+K10LKWPLpUI9BFmmszTecFoKFryRqN1t19IiKESJ6zqFZ4x9cczqvWIRLRRhM9qe&#10;CDnYEF2qgAecIJ/RGmTxY5kuN4vNIp/k0/lmkqdVNbmr1/lkXmfvZtV1tV5X2c+QWpYXrWCMq5Dd&#10;SaJZ/ncSGIdlENdZpBcs3CXZGp7XZJPLNGJlgdXpHdnF7oeGD8LZavYMzbd6mDn4R4DRavsdox7m&#10;rcTu255YjpH8oEBAyyzPw4DGTT57N4WNfenZvvQQRQGqxB6jwVz7Yaj3xopdC5Gy2Fal70B0jYhi&#10;CIIcshqlCjMVGYzzH4b25T6e+v2XWv0CAAD//wMAUEsDBBQABgAIAAAAIQBVKV7G4QAAAAsBAAAP&#10;AAAAZHJzL2Rvd25yZXYueG1sTI/BTsMwEETvSPyDtUjcqENCQxXiVBUSgkM5tKBydeNtHBGvo9ht&#10;Ur6e5VSOM/s0O1MuJ9eJEw6h9aTgfpaAQKq9aalR8PnxcrcAEaImoztPqOCMAZbV9VWpC+NH2uBp&#10;GxvBIRQKrcDG2BdShtqi02HmeyS+HfzgdGQ5NNIMeuRw18k0SXLpdEv8weoeny3W39ujU7Bb/7y/&#10;Hjorbao35517G9f+a6XU7c20egIRcYoXGP7qc3WouNPeH8kE0bF+zHNGFaRZxhuYeMjyFMSencV8&#10;DrIq5f8N1S8AAAD//wMAUEsBAi0AFAAGAAgAAAAhALaDOJL+AAAA4QEAABMAAAAAAAAAAAAAAAAA&#10;AAAAAFtDb250ZW50X1R5cGVzXS54bWxQSwECLQAUAAYACAAAACEAOP0h/9YAAACUAQAACwAAAAAA&#10;AAAAAAAAAAAvAQAAX3JlbHMvLnJlbHNQSwECLQAUAAYACAAAACEAcGyIs3ECAADtBAAADgAAAAAA&#10;AAAAAAAAAAAuAgAAZHJzL2Uyb0RvYy54bWxQSwECLQAUAAYACAAAACEAVSlexuEAAAALAQAADwAA&#10;AAAAAAAAAAAAAADLBAAAZHJzL2Rvd25yZXYueG1sUEsFBgAAAAAEAAQA8wAAANkFAAAAAA==&#10;" filled="f" strokecolor="red" strokeweight="1.5pt"/>
            </w:pict>
          </mc:Fallback>
        </mc:AlternateContent>
      </w:r>
      <w:r w:rsidR="00C064BD">
        <w:rPr>
          <w:noProof/>
        </w:rPr>
        <w:drawing>
          <wp:inline distT="0" distB="0" distL="0" distR="0">
            <wp:extent cx="3631565" cy="1861185"/>
            <wp:effectExtent l="19050" t="0" r="698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186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52" w:rsidRPr="00A637C9" w:rsidRDefault="004A2352" w:rsidP="004A2352">
      <w:pPr>
        <w:pStyle w:val="Didascalia"/>
        <w:spacing w:after="240"/>
        <w:jc w:val="center"/>
        <w:rPr>
          <w:b w:val="0"/>
          <w:i/>
          <w:sz w:val="16"/>
        </w:rPr>
      </w:pPr>
      <w:r w:rsidRPr="00A637C9">
        <w:rPr>
          <w:b w:val="0"/>
          <w:i/>
          <w:sz w:val="16"/>
        </w:rPr>
        <w:t xml:space="preserve">Figura </w:t>
      </w:r>
      <w:r w:rsidRPr="00A637C9">
        <w:rPr>
          <w:b w:val="0"/>
          <w:i/>
          <w:sz w:val="16"/>
        </w:rPr>
        <w:fldChar w:fldCharType="begin"/>
      </w:r>
      <w:r w:rsidRPr="00A637C9">
        <w:rPr>
          <w:b w:val="0"/>
          <w:i/>
          <w:sz w:val="16"/>
        </w:rPr>
        <w:instrText xml:space="preserve"> SEQ Figura \* ARABIC </w:instrText>
      </w:r>
      <w:r w:rsidRPr="00A637C9">
        <w:rPr>
          <w:b w:val="0"/>
          <w:i/>
          <w:sz w:val="16"/>
        </w:rPr>
        <w:fldChar w:fldCharType="separate"/>
      </w:r>
      <w:r w:rsidR="00C064BD">
        <w:rPr>
          <w:b w:val="0"/>
          <w:i/>
          <w:noProof/>
          <w:sz w:val="16"/>
        </w:rPr>
        <w:t>3</w:t>
      </w:r>
      <w:r w:rsidRPr="00A637C9">
        <w:rPr>
          <w:b w:val="0"/>
          <w:i/>
          <w:sz w:val="16"/>
        </w:rPr>
        <w:fldChar w:fldCharType="end"/>
      </w:r>
      <w:r w:rsidRPr="00A637C9">
        <w:rPr>
          <w:b w:val="0"/>
          <w:i/>
          <w:sz w:val="16"/>
        </w:rPr>
        <w:t xml:space="preserve"> - evento SICID: indicazione di invio</w:t>
      </w:r>
    </w:p>
    <w:p w:rsidR="004A2352" w:rsidRDefault="009A6045" w:rsidP="00DF21FB">
      <w:pPr>
        <w:ind w:left="360"/>
        <w:rPr>
          <w:sz w:val="24"/>
        </w:rPr>
      </w:pPr>
      <w:r>
        <w:rPr>
          <w:sz w:val="24"/>
        </w:rPr>
        <w:t>In caso l’operatore abbia optato per l’invio del biglietto/notifica, appare una maschera che gli consente di visualizzare e modificare il testo, automaticamente preconfezionato con tutte le informazioni identificative e con la descrizione per estesa dell’evento.</w:t>
      </w:r>
    </w:p>
    <w:p w:rsidR="009A6045" w:rsidRDefault="009A6045" w:rsidP="009A6045">
      <w:pPr>
        <w:ind w:left="360"/>
        <w:rPr>
          <w:sz w:val="24"/>
        </w:rPr>
      </w:pPr>
      <w:r>
        <w:rPr>
          <w:sz w:val="24"/>
        </w:rPr>
        <w:t xml:space="preserve">Nella stessa maschera l’operatore può acquisire </w:t>
      </w:r>
      <w:r w:rsidR="00365C62">
        <w:rPr>
          <w:sz w:val="24"/>
        </w:rPr>
        <w:t xml:space="preserve">direttamente </w:t>
      </w:r>
      <w:r>
        <w:rPr>
          <w:sz w:val="24"/>
        </w:rPr>
        <w:t>un documento da scanner o da file:</w:t>
      </w:r>
    </w:p>
    <w:p w:rsidR="004A2352" w:rsidRDefault="00C064BD" w:rsidP="004A2352">
      <w:pPr>
        <w:keepNext/>
        <w:spacing w:before="240" w:after="120"/>
        <w:jc w:val="center"/>
      </w:pPr>
      <w:r>
        <w:rPr>
          <w:noProof/>
        </w:rPr>
        <w:lastRenderedPageBreak/>
        <w:drawing>
          <wp:inline distT="0" distB="0" distL="0" distR="0">
            <wp:extent cx="4295140" cy="250507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52" w:rsidRPr="00A637C9" w:rsidRDefault="004A2352" w:rsidP="004A2352">
      <w:pPr>
        <w:pStyle w:val="Didascalia"/>
        <w:spacing w:after="240"/>
        <w:jc w:val="center"/>
        <w:rPr>
          <w:b w:val="0"/>
          <w:i/>
          <w:sz w:val="16"/>
        </w:rPr>
      </w:pPr>
      <w:r w:rsidRPr="00A637C9">
        <w:rPr>
          <w:b w:val="0"/>
          <w:i/>
          <w:sz w:val="16"/>
        </w:rPr>
        <w:t xml:space="preserve">Figura </w:t>
      </w:r>
      <w:r w:rsidRPr="00A637C9">
        <w:rPr>
          <w:b w:val="0"/>
          <w:i/>
          <w:sz w:val="16"/>
        </w:rPr>
        <w:fldChar w:fldCharType="begin"/>
      </w:r>
      <w:r w:rsidRPr="00A637C9">
        <w:rPr>
          <w:b w:val="0"/>
          <w:i/>
          <w:sz w:val="16"/>
        </w:rPr>
        <w:instrText xml:space="preserve"> SEQ Figura \* ARABIC </w:instrText>
      </w:r>
      <w:r w:rsidRPr="00A637C9">
        <w:rPr>
          <w:b w:val="0"/>
          <w:i/>
          <w:sz w:val="16"/>
        </w:rPr>
        <w:fldChar w:fldCharType="separate"/>
      </w:r>
      <w:r w:rsidR="00C064BD">
        <w:rPr>
          <w:b w:val="0"/>
          <w:i/>
          <w:noProof/>
          <w:sz w:val="16"/>
        </w:rPr>
        <w:t>4</w:t>
      </w:r>
      <w:r w:rsidRPr="00A637C9">
        <w:rPr>
          <w:b w:val="0"/>
          <w:i/>
          <w:sz w:val="16"/>
        </w:rPr>
        <w:fldChar w:fldCharType="end"/>
      </w:r>
      <w:r w:rsidRPr="00A637C9">
        <w:rPr>
          <w:b w:val="0"/>
          <w:i/>
          <w:sz w:val="16"/>
        </w:rPr>
        <w:t xml:space="preserve"> - predisposizione biglietto/notifica</w:t>
      </w:r>
    </w:p>
    <w:p w:rsidR="000B3800" w:rsidRPr="000B3800" w:rsidRDefault="000B3800" w:rsidP="000B3800">
      <w:pPr>
        <w:ind w:left="360"/>
        <w:rPr>
          <w:sz w:val="20"/>
        </w:rPr>
      </w:pPr>
      <w:r w:rsidRPr="000B3800">
        <w:rPr>
          <w:sz w:val="20"/>
        </w:rPr>
        <w:t>Si noti che:</w:t>
      </w:r>
    </w:p>
    <w:p w:rsidR="000B3800" w:rsidRPr="000B3800" w:rsidRDefault="000B3800" w:rsidP="000B3800">
      <w:pPr>
        <w:numPr>
          <w:ilvl w:val="0"/>
          <w:numId w:val="47"/>
        </w:numPr>
        <w:spacing w:before="40"/>
        <w:ind w:left="720"/>
        <w:rPr>
          <w:sz w:val="20"/>
        </w:rPr>
      </w:pPr>
      <w:r w:rsidRPr="000B3800">
        <w:rPr>
          <w:sz w:val="20"/>
        </w:rPr>
        <w:t>è il cancelliere a stabilire l’invio o meno delle notifiche telematiche, che sarà possibile per qualunque evento del sistema; non c’è più una tabella preconfezionata evento – notifica;</w:t>
      </w:r>
    </w:p>
    <w:p w:rsidR="000B3800" w:rsidRPr="000B3800" w:rsidRDefault="000B3800" w:rsidP="000B3800">
      <w:pPr>
        <w:numPr>
          <w:ilvl w:val="0"/>
          <w:numId w:val="47"/>
        </w:numPr>
        <w:spacing w:before="40"/>
        <w:ind w:left="717" w:hanging="357"/>
        <w:rPr>
          <w:sz w:val="20"/>
        </w:rPr>
      </w:pPr>
      <w:r w:rsidRPr="000B3800">
        <w:rPr>
          <w:sz w:val="20"/>
        </w:rPr>
        <w:t xml:space="preserve">è il cancelliere a stabilire se occorre allegare un atto scansionato (o caricato da file); </w:t>
      </w:r>
    </w:p>
    <w:p w:rsidR="000B3800" w:rsidRPr="000B3800" w:rsidRDefault="000B3800" w:rsidP="000B3800">
      <w:pPr>
        <w:numPr>
          <w:ilvl w:val="0"/>
          <w:numId w:val="47"/>
        </w:numPr>
        <w:spacing w:before="40"/>
        <w:ind w:left="717" w:hanging="357"/>
        <w:rPr>
          <w:sz w:val="20"/>
        </w:rPr>
      </w:pPr>
      <w:r w:rsidRPr="000B3800">
        <w:rPr>
          <w:sz w:val="20"/>
        </w:rPr>
        <w:t>se si proviene dall’accettazione del deposito telematico di un provvedimento del giudice, la parte di scansione o caricamento da file n</w:t>
      </w:r>
      <w:r>
        <w:rPr>
          <w:sz w:val="20"/>
        </w:rPr>
        <w:t>on è abilitata.</w:t>
      </w:r>
    </w:p>
    <w:p w:rsidR="00D4752E" w:rsidRDefault="00365C62" w:rsidP="00D4752E">
      <w:pPr>
        <w:numPr>
          <w:ilvl w:val="0"/>
          <w:numId w:val="46"/>
        </w:numPr>
        <w:rPr>
          <w:sz w:val="24"/>
        </w:rPr>
      </w:pPr>
      <w:r>
        <w:rPr>
          <w:sz w:val="24"/>
        </w:rPr>
        <w:t xml:space="preserve">Premendo “Invia”, il sistema </w:t>
      </w:r>
      <w:r w:rsidR="00DF21FB">
        <w:rPr>
          <w:sz w:val="24"/>
        </w:rPr>
        <w:t xml:space="preserve">controlla l’esistenza dell’indirizzo </w:t>
      </w:r>
      <w:r w:rsidR="00D4752E">
        <w:rPr>
          <w:sz w:val="24"/>
        </w:rPr>
        <w:t>elettronico</w:t>
      </w:r>
      <w:r w:rsidR="00DF21FB">
        <w:rPr>
          <w:sz w:val="24"/>
        </w:rPr>
        <w:t xml:space="preserve"> per ogni destinatario</w:t>
      </w:r>
      <w:r w:rsidR="00D4752E">
        <w:rPr>
          <w:sz w:val="24"/>
        </w:rPr>
        <w:t>, collegandosi al Registro Generale degli Indirizzi (presso il gestore centrale).</w:t>
      </w:r>
    </w:p>
    <w:p w:rsidR="00D4752E" w:rsidRDefault="00D4752E" w:rsidP="00D4752E">
      <w:pPr>
        <w:numPr>
          <w:ilvl w:val="0"/>
          <w:numId w:val="46"/>
        </w:numPr>
        <w:rPr>
          <w:sz w:val="24"/>
        </w:rPr>
      </w:pPr>
      <w:r w:rsidRPr="00D4752E">
        <w:rPr>
          <w:sz w:val="24"/>
        </w:rPr>
        <w:t>In caso esista un indirizzo elettronico, l’invio avviene in automatico</w:t>
      </w:r>
      <w:r>
        <w:rPr>
          <w:sz w:val="24"/>
        </w:rPr>
        <w:t xml:space="preserve"> e all’operatore appare la maschera di avvenuto invio:</w:t>
      </w:r>
    </w:p>
    <w:p w:rsidR="00D4752E" w:rsidRDefault="00C064BD" w:rsidP="00D4752E">
      <w:pPr>
        <w:keepNext/>
        <w:spacing w:before="240" w:after="120"/>
        <w:jc w:val="center"/>
      </w:pPr>
      <w:r>
        <w:rPr>
          <w:noProof/>
        </w:rPr>
        <w:drawing>
          <wp:inline distT="0" distB="0" distL="0" distR="0">
            <wp:extent cx="2698115" cy="1603375"/>
            <wp:effectExtent l="19050" t="0" r="698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2E" w:rsidRPr="00A637C9" w:rsidRDefault="00D4752E" w:rsidP="00D4752E">
      <w:pPr>
        <w:pStyle w:val="Didascalia"/>
        <w:spacing w:after="240"/>
        <w:jc w:val="center"/>
        <w:rPr>
          <w:b w:val="0"/>
          <w:i/>
          <w:sz w:val="16"/>
        </w:rPr>
      </w:pPr>
      <w:r w:rsidRPr="00A637C9">
        <w:rPr>
          <w:b w:val="0"/>
          <w:i/>
          <w:sz w:val="16"/>
        </w:rPr>
        <w:t xml:space="preserve">Figura </w:t>
      </w:r>
      <w:r w:rsidRPr="00A637C9">
        <w:rPr>
          <w:b w:val="0"/>
          <w:i/>
          <w:sz w:val="16"/>
        </w:rPr>
        <w:fldChar w:fldCharType="begin"/>
      </w:r>
      <w:r w:rsidRPr="00A637C9">
        <w:rPr>
          <w:b w:val="0"/>
          <w:i/>
          <w:sz w:val="16"/>
        </w:rPr>
        <w:instrText xml:space="preserve"> SEQ Figura \* ARABIC </w:instrText>
      </w:r>
      <w:r w:rsidRPr="00A637C9">
        <w:rPr>
          <w:b w:val="0"/>
          <w:i/>
          <w:sz w:val="16"/>
        </w:rPr>
        <w:fldChar w:fldCharType="separate"/>
      </w:r>
      <w:r w:rsidR="00C064BD">
        <w:rPr>
          <w:b w:val="0"/>
          <w:i/>
          <w:noProof/>
          <w:sz w:val="16"/>
        </w:rPr>
        <w:t>5</w:t>
      </w:r>
      <w:r w:rsidRPr="00A637C9">
        <w:rPr>
          <w:b w:val="0"/>
          <w:i/>
          <w:sz w:val="16"/>
        </w:rPr>
        <w:fldChar w:fldCharType="end"/>
      </w:r>
      <w:r w:rsidRPr="00A637C9">
        <w:rPr>
          <w:b w:val="0"/>
          <w:i/>
          <w:sz w:val="16"/>
        </w:rPr>
        <w:t xml:space="preserve"> - messaggio di avvenuto invio</w:t>
      </w:r>
    </w:p>
    <w:p w:rsidR="00D4752E" w:rsidRDefault="00D4752E" w:rsidP="00D4752E">
      <w:pPr>
        <w:numPr>
          <w:ilvl w:val="0"/>
          <w:numId w:val="46"/>
        </w:numPr>
        <w:rPr>
          <w:sz w:val="24"/>
        </w:rPr>
      </w:pPr>
      <w:r>
        <w:rPr>
          <w:sz w:val="24"/>
        </w:rPr>
        <w:t>I</w:t>
      </w:r>
      <w:r w:rsidRPr="00D4752E">
        <w:rPr>
          <w:sz w:val="24"/>
        </w:rPr>
        <w:t xml:space="preserve">l </w:t>
      </w:r>
      <w:r>
        <w:rPr>
          <w:sz w:val="24"/>
        </w:rPr>
        <w:t>gestore locale invia al gestore centrale il biglietto e l’eventuale atto in allegato.</w:t>
      </w:r>
    </w:p>
    <w:p w:rsidR="00D4752E" w:rsidRDefault="00D4752E" w:rsidP="00D4752E">
      <w:pPr>
        <w:numPr>
          <w:ilvl w:val="0"/>
          <w:numId w:val="46"/>
        </w:numPr>
        <w:rPr>
          <w:sz w:val="24"/>
        </w:rPr>
      </w:pPr>
      <w:r>
        <w:rPr>
          <w:sz w:val="24"/>
        </w:rPr>
        <w:t>Il gestore centrale</w:t>
      </w:r>
      <w:r w:rsidR="0022553E">
        <w:rPr>
          <w:sz w:val="24"/>
        </w:rPr>
        <w:t>, che gestisce le caselle di posta elettronica certificata per tutti gli uffici giudiziari, assembla la mail certificata e la invia al sistema di posta certificata del punto di accesso.</w:t>
      </w:r>
    </w:p>
    <w:p w:rsidR="0022553E" w:rsidRDefault="0022553E" w:rsidP="00365C62">
      <w:pPr>
        <w:numPr>
          <w:ilvl w:val="0"/>
          <w:numId w:val="46"/>
        </w:numPr>
        <w:rPr>
          <w:sz w:val="24"/>
        </w:rPr>
      </w:pPr>
      <w:r w:rsidRPr="0022553E">
        <w:rPr>
          <w:sz w:val="24"/>
        </w:rPr>
        <w:t>Il punto di accesso restituisce al gestore centrale la ricevuta di avvenuta consegna</w:t>
      </w:r>
      <w:r>
        <w:rPr>
          <w:sz w:val="24"/>
        </w:rPr>
        <w:t>.</w:t>
      </w:r>
    </w:p>
    <w:p w:rsidR="0022553E" w:rsidRDefault="0022553E" w:rsidP="00365C62">
      <w:pPr>
        <w:numPr>
          <w:ilvl w:val="0"/>
          <w:numId w:val="46"/>
        </w:numPr>
        <w:rPr>
          <w:sz w:val="24"/>
        </w:rPr>
      </w:pPr>
      <w:r>
        <w:rPr>
          <w:sz w:val="24"/>
        </w:rPr>
        <w:t>Il gestore centrale inoltra la ricevuta al gestore locale.</w:t>
      </w:r>
    </w:p>
    <w:p w:rsidR="0022553E" w:rsidRDefault="0022553E" w:rsidP="00365C62">
      <w:pPr>
        <w:numPr>
          <w:ilvl w:val="0"/>
          <w:numId w:val="46"/>
        </w:numPr>
        <w:rPr>
          <w:sz w:val="24"/>
        </w:rPr>
      </w:pPr>
      <w:r>
        <w:rPr>
          <w:sz w:val="24"/>
        </w:rPr>
        <w:t>Il sistema salva la ricevuta all’interno del fascicolo elettronico e la rende consultabile dall’operatore di cancelleria.</w:t>
      </w:r>
    </w:p>
    <w:p w:rsidR="003C7F36" w:rsidRDefault="003C7F36" w:rsidP="004F36BB">
      <w:pPr>
        <w:ind w:left="360"/>
        <w:rPr>
          <w:sz w:val="24"/>
        </w:rPr>
      </w:pPr>
      <w:r>
        <w:rPr>
          <w:sz w:val="24"/>
        </w:rPr>
        <w:t xml:space="preserve">La cancelleria controlla l’avvenuta notifica </w:t>
      </w:r>
      <w:r w:rsidR="004F36BB">
        <w:rPr>
          <w:sz w:val="24"/>
        </w:rPr>
        <w:t xml:space="preserve">attraverso </w:t>
      </w:r>
      <w:r>
        <w:rPr>
          <w:sz w:val="24"/>
        </w:rPr>
        <w:t>l’apposita maschera</w:t>
      </w:r>
      <w:r w:rsidR="004F36BB">
        <w:rPr>
          <w:sz w:val="24"/>
        </w:rPr>
        <w:t>, nella quale può recuperare ed eventualmente stampare la ricevuta di avvenuta consegna</w:t>
      </w:r>
      <w:r>
        <w:rPr>
          <w:sz w:val="24"/>
        </w:rPr>
        <w:t>:</w:t>
      </w:r>
    </w:p>
    <w:p w:rsidR="003C7F36" w:rsidRDefault="00C064BD" w:rsidP="003C7F36">
      <w:pPr>
        <w:keepNext/>
        <w:spacing w:before="240" w:after="120"/>
        <w:jc w:val="center"/>
      </w:pPr>
      <w:r>
        <w:rPr>
          <w:noProof/>
        </w:rPr>
        <w:lastRenderedPageBreak/>
        <w:drawing>
          <wp:inline distT="0" distB="0" distL="0" distR="0">
            <wp:extent cx="3934460" cy="2575560"/>
            <wp:effectExtent l="19050" t="19050" r="27940" b="152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25755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C7F36" w:rsidRPr="00A637C9" w:rsidRDefault="003C7F36" w:rsidP="003C7F36">
      <w:pPr>
        <w:pStyle w:val="Didascalia"/>
        <w:spacing w:after="240"/>
        <w:jc w:val="center"/>
        <w:rPr>
          <w:b w:val="0"/>
          <w:i/>
          <w:sz w:val="16"/>
        </w:rPr>
      </w:pPr>
      <w:r w:rsidRPr="00A637C9">
        <w:rPr>
          <w:b w:val="0"/>
          <w:i/>
          <w:sz w:val="16"/>
        </w:rPr>
        <w:t xml:space="preserve">Figura </w:t>
      </w:r>
      <w:r w:rsidRPr="00A637C9">
        <w:rPr>
          <w:b w:val="0"/>
          <w:i/>
          <w:sz w:val="16"/>
        </w:rPr>
        <w:fldChar w:fldCharType="begin"/>
      </w:r>
      <w:r w:rsidRPr="00A637C9">
        <w:rPr>
          <w:b w:val="0"/>
          <w:i/>
          <w:sz w:val="16"/>
        </w:rPr>
        <w:instrText xml:space="preserve"> SEQ Figura \* ARABIC </w:instrText>
      </w:r>
      <w:r w:rsidRPr="00A637C9">
        <w:rPr>
          <w:b w:val="0"/>
          <w:i/>
          <w:sz w:val="16"/>
        </w:rPr>
        <w:fldChar w:fldCharType="separate"/>
      </w:r>
      <w:r w:rsidR="00C064BD">
        <w:rPr>
          <w:b w:val="0"/>
          <w:i/>
          <w:noProof/>
          <w:sz w:val="16"/>
        </w:rPr>
        <w:t>6</w:t>
      </w:r>
      <w:r w:rsidRPr="00A637C9">
        <w:rPr>
          <w:b w:val="0"/>
          <w:i/>
          <w:sz w:val="16"/>
        </w:rPr>
        <w:fldChar w:fldCharType="end"/>
      </w:r>
      <w:r w:rsidRPr="00A637C9">
        <w:rPr>
          <w:b w:val="0"/>
          <w:i/>
          <w:sz w:val="16"/>
        </w:rPr>
        <w:t xml:space="preserve"> - maschera di controllo invio telematico biglietti/notifiche</w:t>
      </w:r>
    </w:p>
    <w:p w:rsidR="00F234D6" w:rsidRPr="00F234D6" w:rsidRDefault="00F234D6" w:rsidP="00F234D6">
      <w:r>
        <w:t xml:space="preserve">Nel caso l’invio telematico non sia andato a buon fine (ad esempio la </w:t>
      </w:r>
      <w:r w:rsidRPr="00BB3972">
        <w:t>casella è stata disabilitata</w:t>
      </w:r>
      <w:r>
        <w:t xml:space="preserve">) è </w:t>
      </w:r>
      <w:r w:rsidRPr="00BB3972">
        <w:t>possibile forzare lo stato del</w:t>
      </w:r>
      <w:r>
        <w:t xml:space="preserve"> biglietto </w:t>
      </w:r>
      <w:r w:rsidRPr="00BB3972">
        <w:t xml:space="preserve">come </w:t>
      </w:r>
      <w:r>
        <w:t>“</w:t>
      </w:r>
      <w:r w:rsidRPr="00BB3972">
        <w:t>da stampare</w:t>
      </w:r>
      <w:r>
        <w:t>”, al fine di permettere il ritiro presso la cancelleria.</w:t>
      </w:r>
    </w:p>
    <w:p w:rsidR="006A6EDD" w:rsidRPr="006A6EDD" w:rsidRDefault="006A6EDD" w:rsidP="006A6EDD">
      <w:pPr>
        <w:pStyle w:val="Titolo20"/>
        <w:rPr>
          <w:sz w:val="24"/>
        </w:rPr>
      </w:pPr>
      <w:bookmarkStart w:id="1" w:name="_Ref214850367"/>
      <w:r>
        <w:rPr>
          <w:sz w:val="24"/>
        </w:rPr>
        <w:t>Acquisizione e invio differito</w:t>
      </w:r>
    </w:p>
    <w:p w:rsidR="006A6EDD" w:rsidRDefault="006A6EDD" w:rsidP="006A6EDD">
      <w:pPr>
        <w:rPr>
          <w:sz w:val="24"/>
        </w:rPr>
      </w:pPr>
      <w:r>
        <w:rPr>
          <w:sz w:val="24"/>
        </w:rPr>
        <w:t xml:space="preserve">Attraverso un apposito modulo di acquisizione documentale (denominato ADA), è possibile scansionare gli atti e associarli ad eventi già registrati nel SICID: questo permette di gestire separatamente l’aggiornamento dei registri e l’acquisizione degli atti da notificare. </w:t>
      </w:r>
    </w:p>
    <w:p w:rsidR="00F234D6" w:rsidRDefault="006A6EDD" w:rsidP="00A637C9">
      <w:pPr>
        <w:rPr>
          <w:sz w:val="24"/>
        </w:rPr>
      </w:pPr>
      <w:r>
        <w:rPr>
          <w:sz w:val="24"/>
        </w:rPr>
        <w:t>Con lo stesso modulo è possibile</w:t>
      </w:r>
      <w:r w:rsidR="00A637C9">
        <w:rPr>
          <w:sz w:val="24"/>
        </w:rPr>
        <w:t xml:space="preserve"> </w:t>
      </w:r>
      <w:r>
        <w:rPr>
          <w:sz w:val="24"/>
        </w:rPr>
        <w:t>operare un invio di</w:t>
      </w:r>
      <w:r w:rsidR="00F234D6">
        <w:rPr>
          <w:sz w:val="24"/>
        </w:rPr>
        <w:t>fferito dei biglietti/notifiche</w:t>
      </w:r>
      <w:r w:rsidR="00A637C9">
        <w:rPr>
          <w:sz w:val="24"/>
        </w:rPr>
        <w:t xml:space="preserve"> nonché </w:t>
      </w:r>
      <w:r w:rsidR="00F234D6">
        <w:rPr>
          <w:sz w:val="24"/>
        </w:rPr>
        <w:t>gestire un eventuale re-invio telematico (ad esempio in caso di errori, come l’operatore che allega un file sbagliato)</w:t>
      </w:r>
      <w:r w:rsidR="00081062">
        <w:rPr>
          <w:sz w:val="24"/>
        </w:rPr>
        <w:t>.</w:t>
      </w:r>
    </w:p>
    <w:p w:rsidR="006A6EDD" w:rsidRPr="006A6EDD" w:rsidRDefault="006A6EDD" w:rsidP="006A6EDD">
      <w:pPr>
        <w:pStyle w:val="Titolo20"/>
        <w:rPr>
          <w:sz w:val="24"/>
        </w:rPr>
      </w:pPr>
      <w:r w:rsidRPr="006A6EDD">
        <w:rPr>
          <w:sz w:val="24"/>
        </w:rPr>
        <w:t>Gestione del ritiro delle notifiche in cancelleria</w:t>
      </w:r>
      <w:bookmarkEnd w:id="1"/>
    </w:p>
    <w:p w:rsidR="000B3800" w:rsidRDefault="000B3800" w:rsidP="000B3800">
      <w:pPr>
        <w:rPr>
          <w:sz w:val="24"/>
        </w:rPr>
      </w:pPr>
      <w:r>
        <w:rPr>
          <w:sz w:val="24"/>
        </w:rPr>
        <w:t>Un’apposita sezione del SICID consente di gestire il ritiro delle notifiche presso la cancelleria</w:t>
      </w:r>
      <w:r w:rsidR="006A6EDD">
        <w:rPr>
          <w:sz w:val="24"/>
        </w:rPr>
        <w:t>, appositamente progettata per gestire uno sportello al pubblico</w:t>
      </w:r>
      <w:r>
        <w:rPr>
          <w:sz w:val="24"/>
        </w:rPr>
        <w:t>:</w:t>
      </w:r>
    </w:p>
    <w:p w:rsidR="000B3800" w:rsidRDefault="00C064BD" w:rsidP="000B3800">
      <w:pPr>
        <w:keepNext/>
        <w:spacing w:before="240" w:after="120"/>
        <w:jc w:val="center"/>
      </w:pPr>
      <w:r>
        <w:rPr>
          <w:noProof/>
        </w:rPr>
        <w:drawing>
          <wp:inline distT="0" distB="0" distL="0" distR="0">
            <wp:extent cx="4861560" cy="2614295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24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61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800" w:rsidRPr="00A637C9" w:rsidRDefault="000B3800" w:rsidP="000B3800">
      <w:pPr>
        <w:pStyle w:val="Didascalia"/>
        <w:spacing w:after="240"/>
        <w:jc w:val="center"/>
        <w:rPr>
          <w:b w:val="0"/>
          <w:i/>
          <w:sz w:val="16"/>
        </w:rPr>
      </w:pPr>
      <w:r w:rsidRPr="00A637C9">
        <w:rPr>
          <w:b w:val="0"/>
          <w:i/>
          <w:sz w:val="16"/>
        </w:rPr>
        <w:t xml:space="preserve">Figura </w:t>
      </w:r>
      <w:r w:rsidRPr="00A637C9">
        <w:rPr>
          <w:b w:val="0"/>
          <w:i/>
          <w:sz w:val="16"/>
        </w:rPr>
        <w:fldChar w:fldCharType="begin"/>
      </w:r>
      <w:r w:rsidRPr="00A637C9">
        <w:rPr>
          <w:b w:val="0"/>
          <w:i/>
          <w:sz w:val="16"/>
        </w:rPr>
        <w:instrText xml:space="preserve"> SEQ Figura \* ARABIC </w:instrText>
      </w:r>
      <w:r w:rsidRPr="00A637C9">
        <w:rPr>
          <w:b w:val="0"/>
          <w:i/>
          <w:sz w:val="16"/>
        </w:rPr>
        <w:fldChar w:fldCharType="separate"/>
      </w:r>
      <w:r w:rsidR="00C064BD">
        <w:rPr>
          <w:b w:val="0"/>
          <w:i/>
          <w:noProof/>
          <w:sz w:val="16"/>
        </w:rPr>
        <w:t>7</w:t>
      </w:r>
      <w:r w:rsidRPr="00A637C9">
        <w:rPr>
          <w:b w:val="0"/>
          <w:i/>
          <w:sz w:val="16"/>
        </w:rPr>
        <w:fldChar w:fldCharType="end"/>
      </w:r>
      <w:r w:rsidRPr="00A637C9">
        <w:rPr>
          <w:b w:val="0"/>
          <w:i/>
          <w:sz w:val="16"/>
        </w:rPr>
        <w:t xml:space="preserve"> - gestione ritiro notifiche in cancelleria</w:t>
      </w:r>
    </w:p>
    <w:p w:rsidR="006A6EDD" w:rsidRPr="006A6EDD" w:rsidRDefault="006A6EDD" w:rsidP="006A6EDD">
      <w:r>
        <w:t xml:space="preserve">È possibile stampare il biglietto e confermare il ritiro. </w:t>
      </w:r>
    </w:p>
    <w:p w:rsidR="00866361" w:rsidRDefault="00866361" w:rsidP="002572E9">
      <w:pPr>
        <w:pStyle w:val="Titolo20"/>
      </w:pPr>
    </w:p>
    <w:sectPr w:rsidR="00866361" w:rsidSect="00F86686">
      <w:headerReference w:type="default" r:id="rId15"/>
      <w:footerReference w:type="default" r:id="rId16"/>
      <w:pgSz w:w="11906" w:h="16838" w:code="9"/>
      <w:pgMar w:top="124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7B" w:rsidRDefault="003C5C7B">
      <w:r>
        <w:separator/>
      </w:r>
    </w:p>
  </w:endnote>
  <w:endnote w:type="continuationSeparator" w:id="0">
    <w:p w:rsidR="003C5C7B" w:rsidRDefault="003C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9BA" w:rsidRPr="00761F6F" w:rsidRDefault="00FB79BA" w:rsidP="0057438A">
    <w:pPr>
      <w:pStyle w:val="Pidipagina"/>
      <w:spacing w:before="0"/>
      <w:jc w:val="right"/>
      <w:rPr>
        <w:rFonts w:ascii="Times New (W1)" w:hAnsi="Times New (W1)"/>
        <w:smallCaps/>
        <w:sz w:val="2"/>
        <w:szCs w:val="20"/>
      </w:rPr>
    </w:pPr>
  </w:p>
  <w:p w:rsidR="00FB79BA" w:rsidRPr="0057438A" w:rsidRDefault="0057438A" w:rsidP="0057438A">
    <w:pPr>
      <w:pStyle w:val="Pidipagina"/>
      <w:pBdr>
        <w:top w:val="single" w:sz="4" w:space="1" w:color="auto"/>
      </w:pBdr>
      <w:rPr>
        <w:rFonts w:ascii="Times New (W1)" w:hAnsi="Times New (W1)"/>
        <w:smallCaps/>
        <w:sz w:val="16"/>
        <w:szCs w:val="16"/>
      </w:rPr>
    </w:pPr>
    <w:r>
      <w:rPr>
        <w:rFonts w:ascii="Times New (W1)" w:hAnsi="Times New (W1)"/>
        <w:smallCaps/>
        <w:sz w:val="20"/>
        <w:szCs w:val="20"/>
      </w:rPr>
      <w:tab/>
    </w:r>
    <w:r>
      <w:rPr>
        <w:rFonts w:ascii="Times New (W1)" w:hAnsi="Times New (W1)"/>
        <w:smallCaps/>
        <w:sz w:val="20"/>
        <w:szCs w:val="20"/>
      </w:rPr>
      <w:tab/>
    </w:r>
    <w:r w:rsidR="00FB79BA" w:rsidRPr="0057438A">
      <w:rPr>
        <w:rFonts w:ascii="Times New (W1)" w:hAnsi="Times New (W1)"/>
        <w:smallCaps/>
        <w:sz w:val="16"/>
        <w:szCs w:val="16"/>
      </w:rPr>
      <w:t xml:space="preserve">Pagina </w:t>
    </w:r>
    <w:r w:rsidR="00FB79BA" w:rsidRPr="0057438A">
      <w:rPr>
        <w:rFonts w:ascii="Times New (W1)" w:hAnsi="Times New (W1)"/>
        <w:smallCaps/>
        <w:sz w:val="16"/>
        <w:szCs w:val="16"/>
      </w:rPr>
      <w:fldChar w:fldCharType="begin"/>
    </w:r>
    <w:r w:rsidR="00FB79BA" w:rsidRPr="0057438A">
      <w:rPr>
        <w:rFonts w:ascii="Times New (W1)" w:hAnsi="Times New (W1)"/>
        <w:smallCaps/>
        <w:sz w:val="16"/>
        <w:szCs w:val="16"/>
      </w:rPr>
      <w:instrText xml:space="preserve"> PAGE </w:instrText>
    </w:r>
    <w:r w:rsidR="00FB79BA" w:rsidRPr="0057438A">
      <w:rPr>
        <w:rFonts w:ascii="Times New (W1)" w:hAnsi="Times New (W1)"/>
        <w:smallCaps/>
        <w:sz w:val="16"/>
        <w:szCs w:val="16"/>
      </w:rPr>
      <w:fldChar w:fldCharType="separate"/>
    </w:r>
    <w:r w:rsidR="003D674C">
      <w:rPr>
        <w:rFonts w:ascii="Times New (W1)" w:hAnsi="Times New (W1)"/>
        <w:smallCaps/>
        <w:noProof/>
        <w:sz w:val="16"/>
        <w:szCs w:val="16"/>
      </w:rPr>
      <w:t>1</w:t>
    </w:r>
    <w:r w:rsidR="00FB79BA" w:rsidRPr="0057438A">
      <w:rPr>
        <w:rFonts w:ascii="Times New (W1)" w:hAnsi="Times New (W1)"/>
        <w:smallCaps/>
        <w:sz w:val="16"/>
        <w:szCs w:val="16"/>
      </w:rPr>
      <w:fldChar w:fldCharType="end"/>
    </w:r>
    <w:r w:rsidR="00FB79BA" w:rsidRPr="0057438A">
      <w:rPr>
        <w:rFonts w:ascii="Times New (W1)" w:hAnsi="Times New (W1)"/>
        <w:smallCaps/>
        <w:sz w:val="16"/>
        <w:szCs w:val="16"/>
      </w:rPr>
      <w:t xml:space="preserve"> di </w:t>
    </w:r>
    <w:r w:rsidR="00FB79BA" w:rsidRPr="0057438A">
      <w:rPr>
        <w:rFonts w:ascii="Times New (W1)" w:hAnsi="Times New (W1)"/>
        <w:smallCaps/>
        <w:sz w:val="16"/>
        <w:szCs w:val="16"/>
      </w:rPr>
      <w:fldChar w:fldCharType="begin"/>
    </w:r>
    <w:r w:rsidR="00FB79BA" w:rsidRPr="0057438A">
      <w:rPr>
        <w:rFonts w:ascii="Times New (W1)" w:hAnsi="Times New (W1)"/>
        <w:smallCaps/>
        <w:sz w:val="16"/>
        <w:szCs w:val="16"/>
      </w:rPr>
      <w:instrText xml:space="preserve"> NUMPAGES </w:instrText>
    </w:r>
    <w:r w:rsidR="00FB79BA" w:rsidRPr="0057438A">
      <w:rPr>
        <w:rFonts w:ascii="Times New (W1)" w:hAnsi="Times New (W1)"/>
        <w:smallCaps/>
        <w:sz w:val="16"/>
        <w:szCs w:val="16"/>
      </w:rPr>
      <w:fldChar w:fldCharType="separate"/>
    </w:r>
    <w:r w:rsidR="003D674C">
      <w:rPr>
        <w:rFonts w:ascii="Times New (W1)" w:hAnsi="Times New (W1)"/>
        <w:smallCaps/>
        <w:noProof/>
        <w:sz w:val="16"/>
        <w:szCs w:val="16"/>
      </w:rPr>
      <w:t>5</w:t>
    </w:r>
    <w:r w:rsidR="00FB79BA" w:rsidRPr="0057438A">
      <w:rPr>
        <w:rFonts w:ascii="Times New (W1)" w:hAnsi="Times New (W1)"/>
        <w:small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7B" w:rsidRDefault="003C5C7B">
      <w:r>
        <w:separator/>
      </w:r>
    </w:p>
  </w:footnote>
  <w:footnote w:type="continuationSeparator" w:id="0">
    <w:p w:rsidR="003C5C7B" w:rsidRDefault="003C5C7B">
      <w:r>
        <w:continuationSeparator/>
      </w:r>
    </w:p>
  </w:footnote>
  <w:footnote w:id="1">
    <w:p w:rsidR="00B86A3B" w:rsidRPr="00B86A3B" w:rsidRDefault="00B86A3B" w:rsidP="00B86A3B">
      <w:pPr>
        <w:pStyle w:val="Testonotaapidipagina"/>
        <w:spacing w:before="40"/>
        <w:rPr>
          <w:sz w:val="16"/>
          <w:szCs w:val="16"/>
        </w:rPr>
      </w:pPr>
      <w:r w:rsidRPr="00B86A3B">
        <w:rPr>
          <w:rStyle w:val="Rimandonotaapidipagina"/>
          <w:sz w:val="16"/>
          <w:szCs w:val="16"/>
        </w:rPr>
        <w:footnoteRef/>
      </w:r>
      <w:r w:rsidRPr="00B86A3B">
        <w:rPr>
          <w:sz w:val="16"/>
          <w:szCs w:val="16"/>
        </w:rPr>
        <w:t xml:space="preserve"> Recante “Regolamento recante disciplina sull'uso di strumenti informatici e telematici nel processo civile, nel processo amministrativo e nel processo dinanzi alle sezioni giurisdizionali della Corte dei conti”</w:t>
      </w:r>
    </w:p>
  </w:footnote>
  <w:footnote w:id="2">
    <w:p w:rsidR="00B86A3B" w:rsidRPr="00B86A3B" w:rsidRDefault="00B86A3B" w:rsidP="00B86A3B">
      <w:pPr>
        <w:pStyle w:val="Testonotaapidipagina"/>
        <w:spacing w:before="40"/>
        <w:rPr>
          <w:sz w:val="16"/>
          <w:szCs w:val="16"/>
        </w:rPr>
      </w:pPr>
      <w:r w:rsidRPr="00B86A3B">
        <w:rPr>
          <w:rStyle w:val="Rimandonotaapidipagina"/>
          <w:sz w:val="16"/>
          <w:szCs w:val="16"/>
        </w:rPr>
        <w:footnoteRef/>
      </w:r>
      <w:r w:rsidRPr="00B86A3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Recante </w:t>
      </w:r>
      <w:r w:rsidRPr="00B86A3B">
        <w:rPr>
          <w:sz w:val="16"/>
          <w:szCs w:val="16"/>
        </w:rPr>
        <w:t>“Regole tecnico-operative per l'uso di strumenti informatici e telematici nel processo civile”</w:t>
      </w:r>
    </w:p>
  </w:footnote>
  <w:footnote w:id="3">
    <w:p w:rsidR="009747F8" w:rsidRDefault="009747F8" w:rsidP="009747F8">
      <w:pPr>
        <w:pStyle w:val="Testonotaapidipagina"/>
        <w:spacing w:before="40"/>
      </w:pPr>
      <w:r w:rsidRPr="009747F8">
        <w:rPr>
          <w:rStyle w:val="Rimandonotaapidipagina"/>
          <w:sz w:val="16"/>
        </w:rPr>
        <w:footnoteRef/>
      </w:r>
      <w:r w:rsidRPr="009747F8">
        <w:rPr>
          <w:sz w:val="16"/>
        </w:rPr>
        <w:t xml:space="preserve"> Convertito nella L. 6-08-2008, n. 133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70" w:type="dxa"/>
      <w:tblBorders>
        <w:bottom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0"/>
      <w:gridCol w:w="900"/>
    </w:tblGrid>
    <w:tr w:rsidR="0043598F" w:rsidRPr="00017CC6" w:rsidTr="000D4A73">
      <w:trPr>
        <w:trHeight w:val="557"/>
      </w:trPr>
      <w:tc>
        <w:tcPr>
          <w:tcW w:w="8820" w:type="dxa"/>
        </w:tcPr>
        <w:p w:rsidR="0043598F" w:rsidRPr="00017CC6" w:rsidRDefault="0043598F" w:rsidP="000D4A73">
          <w:pPr>
            <w:pStyle w:val="Corpotesto"/>
            <w:spacing w:before="0"/>
            <w:rPr>
              <w:i/>
              <w:smallCaps/>
              <w:sz w:val="20"/>
            </w:rPr>
          </w:pPr>
          <w:r w:rsidRPr="00017CC6">
            <w:rPr>
              <w:i/>
              <w:smallCaps/>
              <w:sz w:val="20"/>
            </w:rPr>
            <w:t>Ministero della Giustizia – D.G.S.I.A.</w:t>
          </w:r>
        </w:p>
        <w:p w:rsidR="0043598F" w:rsidRPr="00017CC6" w:rsidRDefault="0043598F" w:rsidP="000D4A73">
          <w:pPr>
            <w:pStyle w:val="Corpotesto"/>
            <w:spacing w:before="0"/>
            <w:rPr>
              <w:i/>
              <w:smallCaps/>
              <w:sz w:val="20"/>
            </w:rPr>
          </w:pPr>
          <w:r w:rsidRPr="00017CC6">
            <w:rPr>
              <w:i/>
              <w:smallCaps/>
              <w:sz w:val="20"/>
            </w:rPr>
            <w:t xml:space="preserve">Sistemi informativi automatizzati per </w:t>
          </w:r>
          <w:smartTag w:uri="urn:schemas-microsoft-com:office:smarttags" w:element="PersonName">
            <w:smartTagPr>
              <w:attr w:name="ProductID" w:val="LA GIUSTIZIA CIVILE E"/>
            </w:smartTagPr>
            <w:r w:rsidRPr="00017CC6">
              <w:rPr>
                <w:i/>
                <w:smallCaps/>
                <w:sz w:val="20"/>
              </w:rPr>
              <w:t>la giustizia civile e</w:t>
            </w:r>
          </w:smartTag>
          <w:r w:rsidRPr="00017CC6">
            <w:rPr>
              <w:i/>
              <w:smallCaps/>
              <w:sz w:val="20"/>
            </w:rPr>
            <w:t xml:space="preserve"> processo telematico</w:t>
          </w:r>
        </w:p>
        <w:p w:rsidR="0043598F" w:rsidRPr="00017CC6" w:rsidRDefault="003D674C" w:rsidP="000D4A73">
          <w:pPr>
            <w:spacing w:before="80" w:line="120" w:lineRule="atLeast"/>
            <w:rPr>
              <w:smallCaps/>
              <w:sz w:val="16"/>
            </w:rPr>
          </w:pPr>
          <w:r>
            <w:rPr>
              <w:smallCaps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left:0;text-align:left;margin-left:-42.85pt;margin-top:-20.75pt;width:33.85pt;height:36.2pt;z-index:251657728;mso-wrap-edited:f" wrapcoords="-146 0 -146 21464 21600 21464 21600 0 -146 0" fillcolor="window">
                <v:imagedata r:id="rId1" o:title=""/>
                <w10:wrap type="through"/>
              </v:shape>
              <o:OLEObject Type="Embed" ProgID="PBrush" ShapeID="_x0000_s2055" DrawAspect="Content" ObjectID="_1363542993" r:id="rId2"/>
            </w:pic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C064BD">
            <w:rPr>
              <w:smallCaps/>
              <w:sz w:val="20"/>
            </w:rPr>
            <w:t>Notifiche telematiche</w:t>
          </w:r>
          <w:r>
            <w:rPr>
              <w:smallCaps/>
              <w:sz w:val="20"/>
            </w:rPr>
            <w:fldChar w:fldCharType="end"/>
          </w:r>
          <w:r w:rsidR="0043598F" w:rsidRPr="00017CC6">
            <w:rPr>
              <w:smallCaps/>
              <w:sz w:val="20"/>
            </w:rPr>
            <w:t xml:space="preserve"> -</w:t>
          </w:r>
          <w:r w:rsidR="0043598F" w:rsidRPr="00017CC6">
            <w:rPr>
              <w:b/>
              <w:smallCaps/>
              <w:sz w:val="20"/>
            </w:rPr>
            <w:t xml:space="preserve"> </w:t>
          </w:r>
          <w:r>
            <w:fldChar w:fldCharType="begin"/>
          </w:r>
          <w:r>
            <w:instrText xml:space="preserve"> DOCPROPERTY  Subject  \* MERGEFORMAT </w:instrText>
          </w:r>
          <w:r>
            <w:fldChar w:fldCharType="separate"/>
          </w:r>
          <w:r w:rsidR="00C064BD">
            <w:rPr>
              <w:b/>
              <w:smallCaps/>
              <w:sz w:val="20"/>
            </w:rPr>
            <w:t>Scheda illustrativa</w:t>
          </w:r>
          <w:r>
            <w:rPr>
              <w:b/>
              <w:smallCaps/>
              <w:sz w:val="20"/>
            </w:rPr>
            <w:fldChar w:fldCharType="end"/>
          </w:r>
        </w:p>
      </w:tc>
      <w:tc>
        <w:tcPr>
          <w:tcW w:w="900" w:type="dxa"/>
        </w:tcPr>
        <w:p w:rsidR="0043598F" w:rsidRPr="00017CC6" w:rsidRDefault="0043598F" w:rsidP="000D4A73">
          <w:pPr>
            <w:spacing w:before="0"/>
            <w:jc w:val="right"/>
            <w:rPr>
              <w:smallCaps/>
              <w:sz w:val="16"/>
            </w:rPr>
          </w:pPr>
        </w:p>
        <w:p w:rsidR="0043598F" w:rsidRPr="00017CC6" w:rsidRDefault="0043598F" w:rsidP="000D4A73">
          <w:pPr>
            <w:spacing w:before="0"/>
            <w:jc w:val="right"/>
            <w:rPr>
              <w:smallCaps/>
              <w:sz w:val="16"/>
            </w:rPr>
          </w:pPr>
          <w:r w:rsidRPr="00017CC6">
            <w:rPr>
              <w:smallCaps/>
              <w:sz w:val="16"/>
            </w:rPr>
            <w:t>Versione</w:t>
          </w:r>
        </w:p>
        <w:p w:rsidR="0043598F" w:rsidRPr="00017CC6" w:rsidRDefault="003D674C" w:rsidP="000D4A73">
          <w:pPr>
            <w:spacing w:before="0"/>
            <w:jc w:val="right"/>
            <w:rPr>
              <w:smallCaps/>
              <w:sz w:val="16"/>
            </w:rPr>
          </w:pPr>
          <w:r>
            <w:fldChar w:fldCharType="begin"/>
          </w:r>
          <w:r>
            <w:instrText xml:space="preserve"> DOCPROPERTY  Versione  \* MERGEFORMAT </w:instrText>
          </w:r>
          <w:r>
            <w:fldChar w:fldCharType="separate"/>
          </w:r>
          <w:r w:rsidR="00C064BD">
            <w:rPr>
              <w:smallCaps/>
              <w:sz w:val="16"/>
            </w:rPr>
            <w:t>1.0</w:t>
          </w:r>
          <w:r>
            <w:rPr>
              <w:smallCaps/>
              <w:sz w:val="16"/>
            </w:rPr>
            <w:fldChar w:fldCharType="end"/>
          </w:r>
        </w:p>
        <w:p w:rsidR="0043598F" w:rsidRPr="00017CC6" w:rsidRDefault="0043598F" w:rsidP="000D4A73">
          <w:pPr>
            <w:spacing w:before="80" w:line="120" w:lineRule="atLeast"/>
            <w:rPr>
              <w:smallCaps/>
              <w:sz w:val="16"/>
            </w:rPr>
          </w:pPr>
        </w:p>
      </w:tc>
    </w:tr>
  </w:tbl>
  <w:p w:rsidR="00FB79BA" w:rsidRPr="0043598F" w:rsidRDefault="00FB79BA" w:rsidP="0043598F">
    <w:pPr>
      <w:pStyle w:val="Intestazione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64C293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013FE2"/>
    <w:multiLevelType w:val="hybridMultilevel"/>
    <w:tmpl w:val="D2220BF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A17808"/>
    <w:multiLevelType w:val="hybridMultilevel"/>
    <w:tmpl w:val="DB527A1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56C5746">
      <w:start w:val="1"/>
      <w:numFmt w:val="bullet"/>
      <w:pStyle w:val="Puntoelenco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E12A8F"/>
    <w:multiLevelType w:val="hybridMultilevel"/>
    <w:tmpl w:val="FA1C972A"/>
    <w:lvl w:ilvl="0" w:tplc="F11A19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971262"/>
    <w:multiLevelType w:val="multilevel"/>
    <w:tmpl w:val="FA1C97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DEB2A20"/>
    <w:multiLevelType w:val="hybridMultilevel"/>
    <w:tmpl w:val="AD5E95FE"/>
    <w:lvl w:ilvl="0" w:tplc="F11A19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2B2E7A"/>
    <w:multiLevelType w:val="hybridMultilevel"/>
    <w:tmpl w:val="905CA90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49B2B6F"/>
    <w:multiLevelType w:val="hybridMultilevel"/>
    <w:tmpl w:val="6C22C3E6"/>
    <w:lvl w:ilvl="0" w:tplc="AD08C0BE">
      <w:start w:val="1"/>
      <w:numFmt w:val="bullet"/>
      <w:pStyle w:val="BulletIndent-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D555EF"/>
    <w:multiLevelType w:val="hybridMultilevel"/>
    <w:tmpl w:val="E42855F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7D5CB3"/>
    <w:multiLevelType w:val="hybridMultilevel"/>
    <w:tmpl w:val="0A6C27C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96501B4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7123622"/>
    <w:multiLevelType w:val="multilevel"/>
    <w:tmpl w:val="973C713A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76533B8"/>
    <w:multiLevelType w:val="singleLevel"/>
    <w:tmpl w:val="B8145EF0"/>
    <w:lvl w:ilvl="0">
      <w:start w:val="1"/>
      <w:numFmt w:val="bullet"/>
      <w:pStyle w:val="Puntoelenco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A9C1AA8"/>
    <w:multiLevelType w:val="hybridMultilevel"/>
    <w:tmpl w:val="BD563C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36A26"/>
    <w:multiLevelType w:val="multilevel"/>
    <w:tmpl w:val="0D5E4A1C"/>
    <w:lvl w:ilvl="0">
      <w:start w:val="1"/>
      <w:numFmt w:val="decimal"/>
      <w:pStyle w:val="Titolo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4074FBA"/>
    <w:multiLevelType w:val="hybridMultilevel"/>
    <w:tmpl w:val="C40A56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1A19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5502A58"/>
    <w:multiLevelType w:val="multilevel"/>
    <w:tmpl w:val="C40A5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5DD5AE7"/>
    <w:multiLevelType w:val="hybridMultilevel"/>
    <w:tmpl w:val="4DCCFA1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6511D3D"/>
    <w:multiLevelType w:val="hybridMultilevel"/>
    <w:tmpl w:val="A25E8CE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6634CFE"/>
    <w:multiLevelType w:val="hybridMultilevel"/>
    <w:tmpl w:val="042442A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72D1693"/>
    <w:multiLevelType w:val="hybridMultilevel"/>
    <w:tmpl w:val="465CAB04"/>
    <w:lvl w:ilvl="0" w:tplc="F11A19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 w:hint="default"/>
      </w:rPr>
    </w:lvl>
    <w:lvl w:ilvl="1" w:tplc="BABAF8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8FF6DAA"/>
    <w:multiLevelType w:val="hybridMultilevel"/>
    <w:tmpl w:val="E4F67042"/>
    <w:lvl w:ilvl="0" w:tplc="8D66F9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E00A9B"/>
    <w:multiLevelType w:val="hybridMultilevel"/>
    <w:tmpl w:val="004483FA"/>
    <w:lvl w:ilvl="0" w:tplc="BABAF8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11A19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F964B79"/>
    <w:multiLevelType w:val="hybridMultilevel"/>
    <w:tmpl w:val="476C8E6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483965"/>
    <w:multiLevelType w:val="hybridMultilevel"/>
    <w:tmpl w:val="1F1A70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77140D"/>
    <w:multiLevelType w:val="hybridMultilevel"/>
    <w:tmpl w:val="EA80A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0933CE"/>
    <w:multiLevelType w:val="hybridMultilevel"/>
    <w:tmpl w:val="246A630A"/>
    <w:lvl w:ilvl="0" w:tplc="F11A19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BA31B34"/>
    <w:multiLevelType w:val="hybridMultilevel"/>
    <w:tmpl w:val="9C52836C"/>
    <w:lvl w:ilvl="0" w:tplc="96501B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0941C6A"/>
    <w:multiLevelType w:val="hybridMultilevel"/>
    <w:tmpl w:val="AAB08D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96501B4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0F66CBF"/>
    <w:multiLevelType w:val="hybridMultilevel"/>
    <w:tmpl w:val="3F68F7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C5245A"/>
    <w:multiLevelType w:val="hybridMultilevel"/>
    <w:tmpl w:val="87985C2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08338E"/>
    <w:multiLevelType w:val="hybridMultilevel"/>
    <w:tmpl w:val="271A53F8"/>
    <w:lvl w:ilvl="0" w:tplc="F11A19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D613E96"/>
    <w:multiLevelType w:val="hybridMultilevel"/>
    <w:tmpl w:val="169008C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EE33FE"/>
    <w:multiLevelType w:val="hybridMultilevel"/>
    <w:tmpl w:val="7732266C"/>
    <w:lvl w:ilvl="0" w:tplc="BFBC25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2A35F7"/>
    <w:multiLevelType w:val="hybridMultilevel"/>
    <w:tmpl w:val="1C2E8A2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304053B"/>
    <w:multiLevelType w:val="hybridMultilevel"/>
    <w:tmpl w:val="9C60BBD4"/>
    <w:lvl w:ilvl="0" w:tplc="96501B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113559D"/>
    <w:multiLevelType w:val="hybridMultilevel"/>
    <w:tmpl w:val="7BCEFD82"/>
    <w:lvl w:ilvl="0" w:tplc="F11A19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1CB05A0"/>
    <w:multiLevelType w:val="hybridMultilevel"/>
    <w:tmpl w:val="4A96C79C"/>
    <w:lvl w:ilvl="0" w:tplc="96501B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3AB5395"/>
    <w:multiLevelType w:val="hybridMultilevel"/>
    <w:tmpl w:val="622CCE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8820204"/>
    <w:multiLevelType w:val="hybridMultilevel"/>
    <w:tmpl w:val="1F263EC2"/>
    <w:lvl w:ilvl="0" w:tplc="7B12FF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A78577A"/>
    <w:multiLevelType w:val="hybridMultilevel"/>
    <w:tmpl w:val="4FA60B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835F40"/>
    <w:multiLevelType w:val="hybridMultilevel"/>
    <w:tmpl w:val="CF4ABEFA"/>
    <w:lvl w:ilvl="0" w:tplc="F11A19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B8C2819"/>
    <w:multiLevelType w:val="hybridMultilevel"/>
    <w:tmpl w:val="00DAF404"/>
    <w:lvl w:ilvl="0" w:tplc="7B12FF72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2">
    <w:nsid w:val="6C06645E"/>
    <w:multiLevelType w:val="hybridMultilevel"/>
    <w:tmpl w:val="FDD6A984"/>
    <w:lvl w:ilvl="0" w:tplc="7B12FF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2B6AEE"/>
    <w:multiLevelType w:val="hybridMultilevel"/>
    <w:tmpl w:val="4350DB94"/>
    <w:lvl w:ilvl="0" w:tplc="B4FE00A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4">
    <w:nsid w:val="6E5D21E9"/>
    <w:multiLevelType w:val="hybridMultilevel"/>
    <w:tmpl w:val="5044C77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FD05919"/>
    <w:multiLevelType w:val="hybridMultilevel"/>
    <w:tmpl w:val="DDB28B4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13C4FB5"/>
    <w:multiLevelType w:val="hybridMultilevel"/>
    <w:tmpl w:val="42C26B00"/>
    <w:lvl w:ilvl="0" w:tplc="F11A19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477519F"/>
    <w:multiLevelType w:val="hybridMultilevel"/>
    <w:tmpl w:val="0D4EBCA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7D9180B"/>
    <w:multiLevelType w:val="hybridMultilevel"/>
    <w:tmpl w:val="DA1617BC"/>
    <w:lvl w:ilvl="0" w:tplc="96501B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C02D23"/>
    <w:multiLevelType w:val="hybridMultilevel"/>
    <w:tmpl w:val="508A496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26"/>
  </w:num>
  <w:num w:numId="8">
    <w:abstractNumId w:val="27"/>
  </w:num>
  <w:num w:numId="9">
    <w:abstractNumId w:val="9"/>
  </w:num>
  <w:num w:numId="10">
    <w:abstractNumId w:val="42"/>
  </w:num>
  <w:num w:numId="11">
    <w:abstractNumId w:val="49"/>
  </w:num>
  <w:num w:numId="12">
    <w:abstractNumId w:val="36"/>
  </w:num>
  <w:num w:numId="13">
    <w:abstractNumId w:val="28"/>
  </w:num>
  <w:num w:numId="14">
    <w:abstractNumId w:val="17"/>
  </w:num>
  <w:num w:numId="15">
    <w:abstractNumId w:val="48"/>
  </w:num>
  <w:num w:numId="16">
    <w:abstractNumId w:val="41"/>
  </w:num>
  <w:num w:numId="17">
    <w:abstractNumId w:val="34"/>
  </w:num>
  <w:num w:numId="18">
    <w:abstractNumId w:val="33"/>
  </w:num>
  <w:num w:numId="19">
    <w:abstractNumId w:val="38"/>
  </w:num>
  <w:num w:numId="20">
    <w:abstractNumId w:val="8"/>
  </w:num>
  <w:num w:numId="21">
    <w:abstractNumId w:val="16"/>
  </w:num>
  <w:num w:numId="22">
    <w:abstractNumId w:val="29"/>
  </w:num>
  <w:num w:numId="23">
    <w:abstractNumId w:val="19"/>
  </w:num>
  <w:num w:numId="24">
    <w:abstractNumId w:val="14"/>
  </w:num>
  <w:num w:numId="25">
    <w:abstractNumId w:val="47"/>
  </w:num>
  <w:num w:numId="26">
    <w:abstractNumId w:val="40"/>
  </w:num>
  <w:num w:numId="27">
    <w:abstractNumId w:val="46"/>
  </w:num>
  <w:num w:numId="28">
    <w:abstractNumId w:val="30"/>
  </w:num>
  <w:num w:numId="29">
    <w:abstractNumId w:val="35"/>
  </w:num>
  <w:num w:numId="30">
    <w:abstractNumId w:val="25"/>
  </w:num>
  <w:num w:numId="31">
    <w:abstractNumId w:val="5"/>
  </w:num>
  <w:num w:numId="32">
    <w:abstractNumId w:val="43"/>
  </w:num>
  <w:num w:numId="33">
    <w:abstractNumId w:val="3"/>
  </w:num>
  <w:num w:numId="34">
    <w:abstractNumId w:val="4"/>
  </w:num>
  <w:num w:numId="35">
    <w:abstractNumId w:val="45"/>
  </w:num>
  <w:num w:numId="36">
    <w:abstractNumId w:val="15"/>
  </w:num>
  <w:num w:numId="37">
    <w:abstractNumId w:val="21"/>
  </w:num>
  <w:num w:numId="38">
    <w:abstractNumId w:val="6"/>
  </w:num>
  <w:num w:numId="39">
    <w:abstractNumId w:val="18"/>
  </w:num>
  <w:num w:numId="40">
    <w:abstractNumId w:val="37"/>
  </w:num>
  <w:num w:numId="41">
    <w:abstractNumId w:val="39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1"/>
  </w:num>
  <w:num w:numId="47">
    <w:abstractNumId w:val="44"/>
  </w:num>
  <w:num w:numId="48">
    <w:abstractNumId w:val="12"/>
  </w:num>
  <w:num w:numId="49">
    <w:abstractNumId w:val="24"/>
  </w:num>
  <w:num w:numId="50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6">
      <o:colormenu v:ext="edit" fillcolor="none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5D"/>
    <w:rsid w:val="000002A5"/>
    <w:rsid w:val="00003A39"/>
    <w:rsid w:val="000070E2"/>
    <w:rsid w:val="00014FE7"/>
    <w:rsid w:val="0001657F"/>
    <w:rsid w:val="000271C7"/>
    <w:rsid w:val="00032387"/>
    <w:rsid w:val="000356A5"/>
    <w:rsid w:val="00037306"/>
    <w:rsid w:val="00045CDD"/>
    <w:rsid w:val="00057D1C"/>
    <w:rsid w:val="0006022A"/>
    <w:rsid w:val="000675AC"/>
    <w:rsid w:val="0007043C"/>
    <w:rsid w:val="000746F0"/>
    <w:rsid w:val="00075072"/>
    <w:rsid w:val="00075CEE"/>
    <w:rsid w:val="000769DF"/>
    <w:rsid w:val="00077434"/>
    <w:rsid w:val="00081062"/>
    <w:rsid w:val="000963B2"/>
    <w:rsid w:val="000A2419"/>
    <w:rsid w:val="000A24ED"/>
    <w:rsid w:val="000A469E"/>
    <w:rsid w:val="000A6700"/>
    <w:rsid w:val="000B0683"/>
    <w:rsid w:val="000B3800"/>
    <w:rsid w:val="000B48D3"/>
    <w:rsid w:val="000B68D6"/>
    <w:rsid w:val="000C15C9"/>
    <w:rsid w:val="000C1D47"/>
    <w:rsid w:val="000C2083"/>
    <w:rsid w:val="000C35E2"/>
    <w:rsid w:val="000C4E1F"/>
    <w:rsid w:val="000C6123"/>
    <w:rsid w:val="000D49B2"/>
    <w:rsid w:val="000D4A73"/>
    <w:rsid w:val="000E025B"/>
    <w:rsid w:val="001113E6"/>
    <w:rsid w:val="001122BB"/>
    <w:rsid w:val="00121A27"/>
    <w:rsid w:val="0012217E"/>
    <w:rsid w:val="00123759"/>
    <w:rsid w:val="0013410D"/>
    <w:rsid w:val="0013488D"/>
    <w:rsid w:val="00141955"/>
    <w:rsid w:val="001439AD"/>
    <w:rsid w:val="001445CB"/>
    <w:rsid w:val="001509A9"/>
    <w:rsid w:val="00150AB6"/>
    <w:rsid w:val="00166006"/>
    <w:rsid w:val="00175504"/>
    <w:rsid w:val="001765BE"/>
    <w:rsid w:val="00194E81"/>
    <w:rsid w:val="001951E7"/>
    <w:rsid w:val="00195B0E"/>
    <w:rsid w:val="001A14D5"/>
    <w:rsid w:val="001A66E9"/>
    <w:rsid w:val="001A748F"/>
    <w:rsid w:val="001B51BA"/>
    <w:rsid w:val="001B6194"/>
    <w:rsid w:val="001C0CF6"/>
    <w:rsid w:val="001C28D3"/>
    <w:rsid w:val="001C5060"/>
    <w:rsid w:val="001D044D"/>
    <w:rsid w:val="001D1EBA"/>
    <w:rsid w:val="001D2D7D"/>
    <w:rsid w:val="001D4802"/>
    <w:rsid w:val="001F1FAE"/>
    <w:rsid w:val="001F275D"/>
    <w:rsid w:val="001F51AB"/>
    <w:rsid w:val="001F73F8"/>
    <w:rsid w:val="002001EE"/>
    <w:rsid w:val="00200BF4"/>
    <w:rsid w:val="00201AA3"/>
    <w:rsid w:val="00202C85"/>
    <w:rsid w:val="00202F0C"/>
    <w:rsid w:val="00206FC7"/>
    <w:rsid w:val="00213612"/>
    <w:rsid w:val="00221724"/>
    <w:rsid w:val="00222505"/>
    <w:rsid w:val="0022553E"/>
    <w:rsid w:val="00230DBD"/>
    <w:rsid w:val="00230FFE"/>
    <w:rsid w:val="002328C8"/>
    <w:rsid w:val="002330D1"/>
    <w:rsid w:val="002352BE"/>
    <w:rsid w:val="002500CE"/>
    <w:rsid w:val="00255D52"/>
    <w:rsid w:val="002572E9"/>
    <w:rsid w:val="002573DC"/>
    <w:rsid w:val="00257FA4"/>
    <w:rsid w:val="00260CDA"/>
    <w:rsid w:val="00262609"/>
    <w:rsid w:val="00264C2A"/>
    <w:rsid w:val="00266357"/>
    <w:rsid w:val="00266968"/>
    <w:rsid w:val="0027462F"/>
    <w:rsid w:val="002801BF"/>
    <w:rsid w:val="002823EC"/>
    <w:rsid w:val="00282EE2"/>
    <w:rsid w:val="002835BD"/>
    <w:rsid w:val="00283C61"/>
    <w:rsid w:val="00285BE4"/>
    <w:rsid w:val="002947E2"/>
    <w:rsid w:val="002A49F7"/>
    <w:rsid w:val="002B1B93"/>
    <w:rsid w:val="002B3E79"/>
    <w:rsid w:val="002B4021"/>
    <w:rsid w:val="002B588A"/>
    <w:rsid w:val="002B7E00"/>
    <w:rsid w:val="002C6276"/>
    <w:rsid w:val="002C6C22"/>
    <w:rsid w:val="002D4302"/>
    <w:rsid w:val="002E1668"/>
    <w:rsid w:val="002E2317"/>
    <w:rsid w:val="002F2467"/>
    <w:rsid w:val="002F2D8D"/>
    <w:rsid w:val="002F7F27"/>
    <w:rsid w:val="003075A3"/>
    <w:rsid w:val="00313BE4"/>
    <w:rsid w:val="003155BB"/>
    <w:rsid w:val="00324A2B"/>
    <w:rsid w:val="00325600"/>
    <w:rsid w:val="00325B9A"/>
    <w:rsid w:val="00333E55"/>
    <w:rsid w:val="00336A37"/>
    <w:rsid w:val="00337AE5"/>
    <w:rsid w:val="00340DDF"/>
    <w:rsid w:val="0034126F"/>
    <w:rsid w:val="00341E58"/>
    <w:rsid w:val="00343CFB"/>
    <w:rsid w:val="00343EA6"/>
    <w:rsid w:val="003454E3"/>
    <w:rsid w:val="00347873"/>
    <w:rsid w:val="003537CD"/>
    <w:rsid w:val="00354D33"/>
    <w:rsid w:val="00354F97"/>
    <w:rsid w:val="00357A52"/>
    <w:rsid w:val="00362A4A"/>
    <w:rsid w:val="00362D2A"/>
    <w:rsid w:val="00365C62"/>
    <w:rsid w:val="00371BB2"/>
    <w:rsid w:val="003731EB"/>
    <w:rsid w:val="0038493B"/>
    <w:rsid w:val="00385210"/>
    <w:rsid w:val="00386A74"/>
    <w:rsid w:val="00392C30"/>
    <w:rsid w:val="00397A89"/>
    <w:rsid w:val="003A1AA4"/>
    <w:rsid w:val="003A76EE"/>
    <w:rsid w:val="003B25EB"/>
    <w:rsid w:val="003B536C"/>
    <w:rsid w:val="003C5C7B"/>
    <w:rsid w:val="003C7F36"/>
    <w:rsid w:val="003D1CA4"/>
    <w:rsid w:val="003D674C"/>
    <w:rsid w:val="003E40BA"/>
    <w:rsid w:val="003E6251"/>
    <w:rsid w:val="003E7B69"/>
    <w:rsid w:val="003F07E8"/>
    <w:rsid w:val="003F4A7C"/>
    <w:rsid w:val="003F69C6"/>
    <w:rsid w:val="003F7598"/>
    <w:rsid w:val="00404F29"/>
    <w:rsid w:val="00407B15"/>
    <w:rsid w:val="00412A40"/>
    <w:rsid w:val="00422761"/>
    <w:rsid w:val="00422769"/>
    <w:rsid w:val="00430225"/>
    <w:rsid w:val="00430D85"/>
    <w:rsid w:val="004353D3"/>
    <w:rsid w:val="0043598F"/>
    <w:rsid w:val="00441766"/>
    <w:rsid w:val="00444D39"/>
    <w:rsid w:val="0045018B"/>
    <w:rsid w:val="00457BB4"/>
    <w:rsid w:val="0046498C"/>
    <w:rsid w:val="00464A6C"/>
    <w:rsid w:val="0047289B"/>
    <w:rsid w:val="004762D4"/>
    <w:rsid w:val="00477AAF"/>
    <w:rsid w:val="004851C3"/>
    <w:rsid w:val="00485FFD"/>
    <w:rsid w:val="004867F1"/>
    <w:rsid w:val="004908EB"/>
    <w:rsid w:val="00492C8E"/>
    <w:rsid w:val="004A2352"/>
    <w:rsid w:val="004A28EF"/>
    <w:rsid w:val="004B29AB"/>
    <w:rsid w:val="004B4EE2"/>
    <w:rsid w:val="004B50B3"/>
    <w:rsid w:val="004C343B"/>
    <w:rsid w:val="004C3792"/>
    <w:rsid w:val="004C6951"/>
    <w:rsid w:val="004D4319"/>
    <w:rsid w:val="004E1962"/>
    <w:rsid w:val="004F2398"/>
    <w:rsid w:val="004F36BB"/>
    <w:rsid w:val="00502483"/>
    <w:rsid w:val="00503B7E"/>
    <w:rsid w:val="005169E1"/>
    <w:rsid w:val="00517181"/>
    <w:rsid w:val="005209D5"/>
    <w:rsid w:val="00521BBC"/>
    <w:rsid w:val="00524C64"/>
    <w:rsid w:val="00530D29"/>
    <w:rsid w:val="00533981"/>
    <w:rsid w:val="0053658B"/>
    <w:rsid w:val="00541E5B"/>
    <w:rsid w:val="005459A3"/>
    <w:rsid w:val="00553A12"/>
    <w:rsid w:val="00555F9F"/>
    <w:rsid w:val="00561347"/>
    <w:rsid w:val="005671D4"/>
    <w:rsid w:val="005672C5"/>
    <w:rsid w:val="00570370"/>
    <w:rsid w:val="0057438A"/>
    <w:rsid w:val="005749B5"/>
    <w:rsid w:val="00575573"/>
    <w:rsid w:val="005769E4"/>
    <w:rsid w:val="0057703C"/>
    <w:rsid w:val="00581B33"/>
    <w:rsid w:val="00583872"/>
    <w:rsid w:val="005872DD"/>
    <w:rsid w:val="005936EA"/>
    <w:rsid w:val="005B0F1A"/>
    <w:rsid w:val="005B37E7"/>
    <w:rsid w:val="005C0057"/>
    <w:rsid w:val="005C2308"/>
    <w:rsid w:val="005C3894"/>
    <w:rsid w:val="005C4D8C"/>
    <w:rsid w:val="005C5150"/>
    <w:rsid w:val="005C6092"/>
    <w:rsid w:val="005D096D"/>
    <w:rsid w:val="005D6BBD"/>
    <w:rsid w:val="005E209E"/>
    <w:rsid w:val="005F1F94"/>
    <w:rsid w:val="005F2D2C"/>
    <w:rsid w:val="005F4CAC"/>
    <w:rsid w:val="006075A6"/>
    <w:rsid w:val="00613EFF"/>
    <w:rsid w:val="00614BDD"/>
    <w:rsid w:val="00616BB0"/>
    <w:rsid w:val="00621A80"/>
    <w:rsid w:val="00627112"/>
    <w:rsid w:val="006324F4"/>
    <w:rsid w:val="00633F89"/>
    <w:rsid w:val="00640990"/>
    <w:rsid w:val="00642533"/>
    <w:rsid w:val="006444EC"/>
    <w:rsid w:val="006458E0"/>
    <w:rsid w:val="00645F95"/>
    <w:rsid w:val="00654E9A"/>
    <w:rsid w:val="00655404"/>
    <w:rsid w:val="00656569"/>
    <w:rsid w:val="00661ABF"/>
    <w:rsid w:val="00662966"/>
    <w:rsid w:val="006707F1"/>
    <w:rsid w:val="006820F3"/>
    <w:rsid w:val="0068220A"/>
    <w:rsid w:val="00684050"/>
    <w:rsid w:val="0069428D"/>
    <w:rsid w:val="006947D6"/>
    <w:rsid w:val="006A24BE"/>
    <w:rsid w:val="006A2A37"/>
    <w:rsid w:val="006A4A8B"/>
    <w:rsid w:val="006A6EDD"/>
    <w:rsid w:val="006A6F74"/>
    <w:rsid w:val="006A7AB5"/>
    <w:rsid w:val="006B0A23"/>
    <w:rsid w:val="006B1C22"/>
    <w:rsid w:val="006B5316"/>
    <w:rsid w:val="006C0B97"/>
    <w:rsid w:val="006C641C"/>
    <w:rsid w:val="006C6814"/>
    <w:rsid w:val="006D045A"/>
    <w:rsid w:val="006D3EB9"/>
    <w:rsid w:val="006E31B4"/>
    <w:rsid w:val="006F7746"/>
    <w:rsid w:val="00701142"/>
    <w:rsid w:val="007021E5"/>
    <w:rsid w:val="00706CE5"/>
    <w:rsid w:val="00707C51"/>
    <w:rsid w:val="00720F40"/>
    <w:rsid w:val="00724471"/>
    <w:rsid w:val="00727EE2"/>
    <w:rsid w:val="00731CB5"/>
    <w:rsid w:val="007334F8"/>
    <w:rsid w:val="00736CA2"/>
    <w:rsid w:val="007400AF"/>
    <w:rsid w:val="00742FF9"/>
    <w:rsid w:val="00751D64"/>
    <w:rsid w:val="007565F9"/>
    <w:rsid w:val="00756D35"/>
    <w:rsid w:val="00761A3B"/>
    <w:rsid w:val="00761F6F"/>
    <w:rsid w:val="00763A24"/>
    <w:rsid w:val="00767DDB"/>
    <w:rsid w:val="007764FE"/>
    <w:rsid w:val="007768FA"/>
    <w:rsid w:val="0078302B"/>
    <w:rsid w:val="007874AB"/>
    <w:rsid w:val="007A3199"/>
    <w:rsid w:val="007B30C7"/>
    <w:rsid w:val="007C009A"/>
    <w:rsid w:val="007C2780"/>
    <w:rsid w:val="007C5799"/>
    <w:rsid w:val="007C5D07"/>
    <w:rsid w:val="007C68AD"/>
    <w:rsid w:val="007C69CB"/>
    <w:rsid w:val="007D4C8A"/>
    <w:rsid w:val="007E41D1"/>
    <w:rsid w:val="008023FC"/>
    <w:rsid w:val="00804A58"/>
    <w:rsid w:val="008051C5"/>
    <w:rsid w:val="008075DF"/>
    <w:rsid w:val="00810189"/>
    <w:rsid w:val="008224FB"/>
    <w:rsid w:val="00826E3A"/>
    <w:rsid w:val="00835AB9"/>
    <w:rsid w:val="00843081"/>
    <w:rsid w:val="00843EDC"/>
    <w:rsid w:val="00847272"/>
    <w:rsid w:val="00850AEF"/>
    <w:rsid w:val="0085324C"/>
    <w:rsid w:val="00856052"/>
    <w:rsid w:val="008610F3"/>
    <w:rsid w:val="0086431D"/>
    <w:rsid w:val="00866361"/>
    <w:rsid w:val="00873E35"/>
    <w:rsid w:val="00874D21"/>
    <w:rsid w:val="0088182C"/>
    <w:rsid w:val="00885261"/>
    <w:rsid w:val="00890793"/>
    <w:rsid w:val="00891ED8"/>
    <w:rsid w:val="00895661"/>
    <w:rsid w:val="008A614F"/>
    <w:rsid w:val="008A62FD"/>
    <w:rsid w:val="008B1050"/>
    <w:rsid w:val="008B1C4E"/>
    <w:rsid w:val="008B5876"/>
    <w:rsid w:val="008C0D21"/>
    <w:rsid w:val="008C2658"/>
    <w:rsid w:val="008C2CDE"/>
    <w:rsid w:val="008C2ED7"/>
    <w:rsid w:val="008D1264"/>
    <w:rsid w:val="008D2DAD"/>
    <w:rsid w:val="008D3D95"/>
    <w:rsid w:val="008D5F75"/>
    <w:rsid w:val="008D6970"/>
    <w:rsid w:val="008E1330"/>
    <w:rsid w:val="008E1F2D"/>
    <w:rsid w:val="008E66F1"/>
    <w:rsid w:val="008F4C1B"/>
    <w:rsid w:val="008F7AF3"/>
    <w:rsid w:val="0090238E"/>
    <w:rsid w:val="009038EB"/>
    <w:rsid w:val="009062F3"/>
    <w:rsid w:val="009171E3"/>
    <w:rsid w:val="00922939"/>
    <w:rsid w:val="00923D3A"/>
    <w:rsid w:val="00926AF9"/>
    <w:rsid w:val="0093059D"/>
    <w:rsid w:val="0093167D"/>
    <w:rsid w:val="00931E99"/>
    <w:rsid w:val="00933F68"/>
    <w:rsid w:val="00935469"/>
    <w:rsid w:val="009360BA"/>
    <w:rsid w:val="009427AD"/>
    <w:rsid w:val="00946E70"/>
    <w:rsid w:val="009477FB"/>
    <w:rsid w:val="00951F8C"/>
    <w:rsid w:val="009540F3"/>
    <w:rsid w:val="00954CDE"/>
    <w:rsid w:val="009568CA"/>
    <w:rsid w:val="009578CD"/>
    <w:rsid w:val="00964CFA"/>
    <w:rsid w:val="00967537"/>
    <w:rsid w:val="009747F8"/>
    <w:rsid w:val="00974C7F"/>
    <w:rsid w:val="00984928"/>
    <w:rsid w:val="00993338"/>
    <w:rsid w:val="0099335D"/>
    <w:rsid w:val="00994139"/>
    <w:rsid w:val="009967DF"/>
    <w:rsid w:val="009A1333"/>
    <w:rsid w:val="009A4C4F"/>
    <w:rsid w:val="009A59F7"/>
    <w:rsid w:val="009A5DC0"/>
    <w:rsid w:val="009A6045"/>
    <w:rsid w:val="009A739F"/>
    <w:rsid w:val="009B39C6"/>
    <w:rsid w:val="009B62FE"/>
    <w:rsid w:val="009C066B"/>
    <w:rsid w:val="009C45CB"/>
    <w:rsid w:val="009C7997"/>
    <w:rsid w:val="009D08A5"/>
    <w:rsid w:val="009D2674"/>
    <w:rsid w:val="009D60A2"/>
    <w:rsid w:val="009D7BA6"/>
    <w:rsid w:val="009E29B9"/>
    <w:rsid w:val="009F2029"/>
    <w:rsid w:val="00A043CF"/>
    <w:rsid w:val="00A05102"/>
    <w:rsid w:val="00A07FBD"/>
    <w:rsid w:val="00A11E4C"/>
    <w:rsid w:val="00A12205"/>
    <w:rsid w:val="00A15185"/>
    <w:rsid w:val="00A16133"/>
    <w:rsid w:val="00A20CE2"/>
    <w:rsid w:val="00A23339"/>
    <w:rsid w:val="00A273B5"/>
    <w:rsid w:val="00A27F97"/>
    <w:rsid w:val="00A30017"/>
    <w:rsid w:val="00A31D56"/>
    <w:rsid w:val="00A32966"/>
    <w:rsid w:val="00A423BA"/>
    <w:rsid w:val="00A46175"/>
    <w:rsid w:val="00A506F4"/>
    <w:rsid w:val="00A5306C"/>
    <w:rsid w:val="00A5671C"/>
    <w:rsid w:val="00A637C9"/>
    <w:rsid w:val="00A63D04"/>
    <w:rsid w:val="00A65BD4"/>
    <w:rsid w:val="00A665B5"/>
    <w:rsid w:val="00A67E6F"/>
    <w:rsid w:val="00A7698D"/>
    <w:rsid w:val="00A83E15"/>
    <w:rsid w:val="00A91608"/>
    <w:rsid w:val="00A917EF"/>
    <w:rsid w:val="00A91C1A"/>
    <w:rsid w:val="00A92C53"/>
    <w:rsid w:val="00A93E5A"/>
    <w:rsid w:val="00AA003A"/>
    <w:rsid w:val="00AB7F6C"/>
    <w:rsid w:val="00AC0F5F"/>
    <w:rsid w:val="00AC180D"/>
    <w:rsid w:val="00AC6125"/>
    <w:rsid w:val="00AC6A37"/>
    <w:rsid w:val="00AD30C2"/>
    <w:rsid w:val="00AE1F91"/>
    <w:rsid w:val="00AE5288"/>
    <w:rsid w:val="00AE575C"/>
    <w:rsid w:val="00B010B1"/>
    <w:rsid w:val="00B04F1B"/>
    <w:rsid w:val="00B05DC0"/>
    <w:rsid w:val="00B15D17"/>
    <w:rsid w:val="00B22738"/>
    <w:rsid w:val="00B265DA"/>
    <w:rsid w:val="00B3127D"/>
    <w:rsid w:val="00B34BBD"/>
    <w:rsid w:val="00B3589B"/>
    <w:rsid w:val="00B36DF5"/>
    <w:rsid w:val="00B4137A"/>
    <w:rsid w:val="00B479CA"/>
    <w:rsid w:val="00B643BB"/>
    <w:rsid w:val="00B65144"/>
    <w:rsid w:val="00B7330B"/>
    <w:rsid w:val="00B74C16"/>
    <w:rsid w:val="00B74E31"/>
    <w:rsid w:val="00B7669D"/>
    <w:rsid w:val="00B822D5"/>
    <w:rsid w:val="00B86A3B"/>
    <w:rsid w:val="00B87199"/>
    <w:rsid w:val="00B90D2B"/>
    <w:rsid w:val="00B91BEA"/>
    <w:rsid w:val="00B9395A"/>
    <w:rsid w:val="00BA32CF"/>
    <w:rsid w:val="00BB198F"/>
    <w:rsid w:val="00BB6F74"/>
    <w:rsid w:val="00BC5E03"/>
    <w:rsid w:val="00BC65B1"/>
    <w:rsid w:val="00BD0BA9"/>
    <w:rsid w:val="00BD1C58"/>
    <w:rsid w:val="00BD6FC2"/>
    <w:rsid w:val="00BE0FF7"/>
    <w:rsid w:val="00BE229F"/>
    <w:rsid w:val="00BE6A89"/>
    <w:rsid w:val="00BF0128"/>
    <w:rsid w:val="00BF3C06"/>
    <w:rsid w:val="00BF4B57"/>
    <w:rsid w:val="00BF5A2E"/>
    <w:rsid w:val="00BF6E53"/>
    <w:rsid w:val="00BF70F5"/>
    <w:rsid w:val="00BF7631"/>
    <w:rsid w:val="00C03C26"/>
    <w:rsid w:val="00C0545E"/>
    <w:rsid w:val="00C064BD"/>
    <w:rsid w:val="00C06B90"/>
    <w:rsid w:val="00C13536"/>
    <w:rsid w:val="00C17AC5"/>
    <w:rsid w:val="00C2260D"/>
    <w:rsid w:val="00C279D1"/>
    <w:rsid w:val="00C27F0A"/>
    <w:rsid w:val="00C3162F"/>
    <w:rsid w:val="00C33B48"/>
    <w:rsid w:val="00C3642F"/>
    <w:rsid w:val="00C366C9"/>
    <w:rsid w:val="00C45EC5"/>
    <w:rsid w:val="00C60839"/>
    <w:rsid w:val="00C65707"/>
    <w:rsid w:val="00C75479"/>
    <w:rsid w:val="00C76C5E"/>
    <w:rsid w:val="00C77567"/>
    <w:rsid w:val="00C81B65"/>
    <w:rsid w:val="00C90175"/>
    <w:rsid w:val="00C94C2A"/>
    <w:rsid w:val="00C97DFE"/>
    <w:rsid w:val="00CB0553"/>
    <w:rsid w:val="00CB4203"/>
    <w:rsid w:val="00CB5E42"/>
    <w:rsid w:val="00CB6A24"/>
    <w:rsid w:val="00CB70C6"/>
    <w:rsid w:val="00CC01D0"/>
    <w:rsid w:val="00CC2AC5"/>
    <w:rsid w:val="00CC3B06"/>
    <w:rsid w:val="00CD06BE"/>
    <w:rsid w:val="00CD1BC3"/>
    <w:rsid w:val="00CD30D3"/>
    <w:rsid w:val="00CD4A93"/>
    <w:rsid w:val="00CD5F17"/>
    <w:rsid w:val="00CE0716"/>
    <w:rsid w:val="00CE63A5"/>
    <w:rsid w:val="00CF24A6"/>
    <w:rsid w:val="00D0053A"/>
    <w:rsid w:val="00D00E36"/>
    <w:rsid w:val="00D06526"/>
    <w:rsid w:val="00D1333A"/>
    <w:rsid w:val="00D14347"/>
    <w:rsid w:val="00D20628"/>
    <w:rsid w:val="00D22EF6"/>
    <w:rsid w:val="00D23173"/>
    <w:rsid w:val="00D27A8A"/>
    <w:rsid w:val="00D30518"/>
    <w:rsid w:val="00D32D00"/>
    <w:rsid w:val="00D41E99"/>
    <w:rsid w:val="00D4752E"/>
    <w:rsid w:val="00D47B96"/>
    <w:rsid w:val="00D52D09"/>
    <w:rsid w:val="00D56E24"/>
    <w:rsid w:val="00D71D74"/>
    <w:rsid w:val="00D74F84"/>
    <w:rsid w:val="00D752C5"/>
    <w:rsid w:val="00D778E6"/>
    <w:rsid w:val="00D83DFD"/>
    <w:rsid w:val="00D9058E"/>
    <w:rsid w:val="00D90850"/>
    <w:rsid w:val="00D94A8C"/>
    <w:rsid w:val="00DA4688"/>
    <w:rsid w:val="00DA6236"/>
    <w:rsid w:val="00DA7EF8"/>
    <w:rsid w:val="00DB04EE"/>
    <w:rsid w:val="00DC1B14"/>
    <w:rsid w:val="00DC5A2F"/>
    <w:rsid w:val="00DC6BF3"/>
    <w:rsid w:val="00DD1BE6"/>
    <w:rsid w:val="00DD241D"/>
    <w:rsid w:val="00DD2EBA"/>
    <w:rsid w:val="00DD445B"/>
    <w:rsid w:val="00DD62CA"/>
    <w:rsid w:val="00DE0679"/>
    <w:rsid w:val="00DE176A"/>
    <w:rsid w:val="00DE3CF3"/>
    <w:rsid w:val="00DF1512"/>
    <w:rsid w:val="00DF21FB"/>
    <w:rsid w:val="00DF3E3F"/>
    <w:rsid w:val="00DF40F9"/>
    <w:rsid w:val="00E035B9"/>
    <w:rsid w:val="00E170EE"/>
    <w:rsid w:val="00E171AF"/>
    <w:rsid w:val="00E17614"/>
    <w:rsid w:val="00E20080"/>
    <w:rsid w:val="00E363DD"/>
    <w:rsid w:val="00E3765E"/>
    <w:rsid w:val="00E552F3"/>
    <w:rsid w:val="00E56A5F"/>
    <w:rsid w:val="00E56AB3"/>
    <w:rsid w:val="00E6038C"/>
    <w:rsid w:val="00E62326"/>
    <w:rsid w:val="00E626CE"/>
    <w:rsid w:val="00E62D19"/>
    <w:rsid w:val="00E7140D"/>
    <w:rsid w:val="00E76CEC"/>
    <w:rsid w:val="00E82EDE"/>
    <w:rsid w:val="00E90F91"/>
    <w:rsid w:val="00E91ED4"/>
    <w:rsid w:val="00E9417D"/>
    <w:rsid w:val="00E94E0C"/>
    <w:rsid w:val="00EB5C7E"/>
    <w:rsid w:val="00EC08C7"/>
    <w:rsid w:val="00EC395F"/>
    <w:rsid w:val="00EC3B99"/>
    <w:rsid w:val="00ED0DFE"/>
    <w:rsid w:val="00ED73F5"/>
    <w:rsid w:val="00EE07C4"/>
    <w:rsid w:val="00EE1CB8"/>
    <w:rsid w:val="00EE2B56"/>
    <w:rsid w:val="00EE334D"/>
    <w:rsid w:val="00EE594F"/>
    <w:rsid w:val="00EF4883"/>
    <w:rsid w:val="00EF4D69"/>
    <w:rsid w:val="00F0080F"/>
    <w:rsid w:val="00F10F04"/>
    <w:rsid w:val="00F13BF0"/>
    <w:rsid w:val="00F15E7F"/>
    <w:rsid w:val="00F234D6"/>
    <w:rsid w:val="00F305DE"/>
    <w:rsid w:val="00F318AF"/>
    <w:rsid w:val="00F358A7"/>
    <w:rsid w:val="00F373F3"/>
    <w:rsid w:val="00F41566"/>
    <w:rsid w:val="00F454DF"/>
    <w:rsid w:val="00F46F78"/>
    <w:rsid w:val="00F474D0"/>
    <w:rsid w:val="00F562AB"/>
    <w:rsid w:val="00F56D4E"/>
    <w:rsid w:val="00F6056A"/>
    <w:rsid w:val="00F645A5"/>
    <w:rsid w:val="00F6630E"/>
    <w:rsid w:val="00F72890"/>
    <w:rsid w:val="00F73163"/>
    <w:rsid w:val="00F76D45"/>
    <w:rsid w:val="00F776FE"/>
    <w:rsid w:val="00F81208"/>
    <w:rsid w:val="00F86686"/>
    <w:rsid w:val="00F90331"/>
    <w:rsid w:val="00F92FF2"/>
    <w:rsid w:val="00F95154"/>
    <w:rsid w:val="00F95203"/>
    <w:rsid w:val="00F957D9"/>
    <w:rsid w:val="00F968FC"/>
    <w:rsid w:val="00FA343A"/>
    <w:rsid w:val="00FA452A"/>
    <w:rsid w:val="00FA46A9"/>
    <w:rsid w:val="00FA5CCA"/>
    <w:rsid w:val="00FB3DBC"/>
    <w:rsid w:val="00FB79BA"/>
    <w:rsid w:val="00FB7C60"/>
    <w:rsid w:val="00FD60FD"/>
    <w:rsid w:val="00FD7942"/>
    <w:rsid w:val="00FD7BCC"/>
    <w:rsid w:val="00FE21DE"/>
    <w:rsid w:val="00FF2339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56569"/>
    <w:pPr>
      <w:spacing w:before="120"/>
      <w:jc w:val="both"/>
    </w:pPr>
    <w:rPr>
      <w:sz w:val="22"/>
      <w:szCs w:val="24"/>
    </w:rPr>
  </w:style>
  <w:style w:type="paragraph" w:styleId="Titolo10">
    <w:name w:val="heading 1"/>
    <w:basedOn w:val="Normale"/>
    <w:next w:val="Normale"/>
    <w:qFormat/>
    <w:rsid w:val="00C90175"/>
    <w:pPr>
      <w:keepNext/>
      <w:numPr>
        <w:numId w:val="2"/>
      </w:numPr>
      <w:spacing w:before="360" w:after="240"/>
      <w:outlineLvl w:val="0"/>
    </w:pPr>
    <w:rPr>
      <w:rFonts w:cs="Arial"/>
      <w:b/>
      <w:bCs/>
      <w:smallCaps/>
      <w:kern w:val="32"/>
      <w:sz w:val="32"/>
      <w:szCs w:val="28"/>
    </w:rPr>
  </w:style>
  <w:style w:type="paragraph" w:styleId="Titolo20">
    <w:name w:val="heading 2"/>
    <w:basedOn w:val="Normale"/>
    <w:next w:val="Normale"/>
    <w:link w:val="Titolo2Carattere"/>
    <w:qFormat/>
    <w:rsid w:val="002572E9"/>
    <w:pPr>
      <w:keepNext/>
      <w:spacing w:before="160" w:after="40"/>
      <w:ind w:left="578" w:hanging="578"/>
      <w:outlineLvl w:val="1"/>
    </w:pPr>
    <w:rPr>
      <w:rFonts w:ascii="Times New (W1)" w:hAnsi="Times New (W1)" w:cs="Arial"/>
      <w:b/>
      <w:bCs/>
      <w:i/>
      <w:iCs/>
      <w:smallCaps/>
    </w:rPr>
  </w:style>
  <w:style w:type="paragraph" w:styleId="Titolo30">
    <w:name w:val="heading 3"/>
    <w:basedOn w:val="Normale"/>
    <w:next w:val="Normale"/>
    <w:qFormat/>
    <w:rsid w:val="00C90175"/>
    <w:pPr>
      <w:keepNext/>
      <w:numPr>
        <w:ilvl w:val="2"/>
        <w:numId w:val="2"/>
      </w:numPr>
      <w:spacing w:before="240" w:after="120"/>
      <w:outlineLvl w:val="2"/>
    </w:pPr>
    <w:rPr>
      <w:rFonts w:cs="Arial"/>
      <w:b/>
      <w:bCs/>
      <w:i/>
      <w:smallCaps/>
    </w:rPr>
  </w:style>
  <w:style w:type="paragraph" w:styleId="Titolo40">
    <w:name w:val="heading 4"/>
    <w:basedOn w:val="Normale"/>
    <w:next w:val="Normale"/>
    <w:qFormat/>
    <w:rsid w:val="005C389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olo50">
    <w:name w:val="heading 5"/>
    <w:basedOn w:val="Normale"/>
    <w:next w:val="Normale"/>
    <w:qFormat/>
    <w:rsid w:val="002B1B9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B1B93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Titolo7">
    <w:name w:val="heading 7"/>
    <w:basedOn w:val="Normale"/>
    <w:next w:val="Normale"/>
    <w:qFormat/>
    <w:rsid w:val="002B1B93"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2B1B9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2B1B9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127D"/>
    <w:pPr>
      <w:spacing w:after="120"/>
      <w:jc w:val="center"/>
      <w:outlineLvl w:val="0"/>
    </w:pPr>
    <w:rPr>
      <w:b/>
      <w:bCs/>
      <w:smallCaps/>
      <w:kern w:val="28"/>
      <w:sz w:val="36"/>
      <w:szCs w:val="36"/>
      <w:u w:val="single"/>
    </w:rPr>
  </w:style>
  <w:style w:type="paragraph" w:styleId="Mappadocumento">
    <w:name w:val="Document Map"/>
    <w:basedOn w:val="Normale"/>
    <w:semiHidden/>
    <w:rsid w:val="00767D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apidipagina">
    <w:name w:val="footnote text"/>
    <w:basedOn w:val="Normale"/>
    <w:semiHidden/>
    <w:rsid w:val="00767DD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767DDB"/>
    <w:rPr>
      <w:vertAlign w:val="superscript"/>
    </w:rPr>
  </w:style>
  <w:style w:type="character" w:customStyle="1" w:styleId="Stile">
    <w:name w:val="Stile"/>
    <w:basedOn w:val="Rimandonotaapidipagina"/>
    <w:rsid w:val="00767DDB"/>
    <w:rPr>
      <w:iCs/>
      <w:vertAlign w:val="superscript"/>
    </w:rPr>
  </w:style>
  <w:style w:type="paragraph" w:styleId="Intestazione">
    <w:name w:val="header"/>
    <w:basedOn w:val="Normale"/>
    <w:link w:val="IntestazioneCarattere"/>
    <w:rsid w:val="00D00E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0E36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CC01D0"/>
    <w:rPr>
      <w:b/>
      <w:bCs/>
      <w:sz w:val="20"/>
      <w:szCs w:val="20"/>
    </w:rPr>
  </w:style>
  <w:style w:type="paragraph" w:styleId="Puntoelenco">
    <w:name w:val="List Bullet"/>
    <w:basedOn w:val="Normale"/>
    <w:rsid w:val="005C3894"/>
    <w:pPr>
      <w:numPr>
        <w:numId w:val="1"/>
      </w:numPr>
      <w:spacing w:before="0" w:after="240"/>
      <w:ind w:left="924" w:hanging="357"/>
    </w:pPr>
    <w:rPr>
      <w:szCs w:val="20"/>
    </w:rPr>
  </w:style>
  <w:style w:type="paragraph" w:customStyle="1" w:styleId="BulletIndent-2">
    <w:name w:val="Bullet Indent-2"/>
    <w:basedOn w:val="Normale"/>
    <w:autoRedefine/>
    <w:rsid w:val="009B62FE"/>
    <w:pPr>
      <w:keepNext/>
      <w:keepLines/>
      <w:numPr>
        <w:numId w:val="3"/>
      </w:numPr>
      <w:tabs>
        <w:tab w:val="left" w:pos="1429"/>
      </w:tabs>
      <w:ind w:left="357" w:hanging="357"/>
    </w:pPr>
    <w:rPr>
      <w:szCs w:val="20"/>
    </w:rPr>
  </w:style>
  <w:style w:type="paragraph" w:styleId="Sommario1">
    <w:name w:val="toc 1"/>
    <w:basedOn w:val="Normale"/>
    <w:next w:val="Normale"/>
    <w:autoRedefine/>
    <w:semiHidden/>
    <w:rsid w:val="001F73F8"/>
    <w:pPr>
      <w:spacing w:after="120"/>
      <w:jc w:val="left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semiHidden/>
    <w:rsid w:val="001F73F8"/>
    <w:pPr>
      <w:spacing w:before="0"/>
      <w:ind w:left="240"/>
      <w:jc w:val="left"/>
    </w:pPr>
    <w:rPr>
      <w:smallCap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1F73F8"/>
    <w:pPr>
      <w:spacing w:before="0"/>
      <w:ind w:left="480"/>
      <w:jc w:val="left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1F73F8"/>
    <w:pPr>
      <w:spacing w:before="0"/>
      <w:ind w:left="720"/>
      <w:jc w:val="left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1F73F8"/>
    <w:pPr>
      <w:spacing w:before="0"/>
      <w:ind w:left="960"/>
      <w:jc w:val="left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1F73F8"/>
    <w:pPr>
      <w:spacing w:before="0"/>
      <w:ind w:left="1200"/>
      <w:jc w:val="left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1F73F8"/>
    <w:pPr>
      <w:spacing w:before="0"/>
      <w:ind w:left="1440"/>
      <w:jc w:val="left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1F73F8"/>
    <w:pPr>
      <w:spacing w:before="0"/>
      <w:ind w:left="1680"/>
      <w:jc w:val="left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1F73F8"/>
    <w:pPr>
      <w:spacing w:before="0"/>
      <w:ind w:left="1920"/>
      <w:jc w:val="left"/>
    </w:pPr>
    <w:rPr>
      <w:sz w:val="18"/>
      <w:szCs w:val="18"/>
    </w:rPr>
  </w:style>
  <w:style w:type="character" w:styleId="Collegamentoipertestuale">
    <w:name w:val="Hyperlink"/>
    <w:basedOn w:val="Carpredefinitoparagrafo"/>
    <w:rsid w:val="001F73F8"/>
    <w:rPr>
      <w:color w:val="0000FF"/>
      <w:u w:val="single"/>
    </w:rPr>
  </w:style>
  <w:style w:type="paragraph" w:styleId="Corpotesto">
    <w:name w:val="Body Text"/>
    <w:aliases w:val="bt,BODY TEXT,body text,t,Block text,Text,heading_txt,bodytxy2,Para,EHPT,Body Text2,bt1,bodytext,BT,txt1,T1,Title 1,EDStext,sp,bullet title,sbs,block text,Resume Text,bt4,body text4,bt5,body text5,body text1,tx,text,Justified,pp,RFP Text"/>
    <w:basedOn w:val="Normale"/>
    <w:rsid w:val="00F6056A"/>
    <w:rPr>
      <w:szCs w:val="20"/>
      <w:lang w:eastAsia="en-US" w:bidi="he-IL"/>
    </w:rPr>
  </w:style>
  <w:style w:type="paragraph" w:styleId="Puntoelenco2">
    <w:name w:val="List Bullet 2"/>
    <w:basedOn w:val="Normale"/>
    <w:rsid w:val="000C15C9"/>
    <w:pPr>
      <w:numPr>
        <w:ilvl w:val="1"/>
        <w:numId w:val="5"/>
      </w:numPr>
    </w:pPr>
  </w:style>
  <w:style w:type="paragraph" w:styleId="Puntoelenco3">
    <w:name w:val="List Bullet 3"/>
    <w:basedOn w:val="Normale"/>
    <w:rsid w:val="000C15C9"/>
    <w:pPr>
      <w:numPr>
        <w:numId w:val="4"/>
      </w:numPr>
    </w:pPr>
  </w:style>
  <w:style w:type="paragraph" w:styleId="Rientrocorpodeltesto2">
    <w:name w:val="Body Text Indent 2"/>
    <w:basedOn w:val="Normale"/>
    <w:rsid w:val="000C1D47"/>
    <w:pPr>
      <w:spacing w:after="120" w:line="480" w:lineRule="auto"/>
      <w:ind w:left="283"/>
    </w:pPr>
  </w:style>
  <w:style w:type="paragraph" w:customStyle="1" w:styleId="Normale12">
    <w:name w:val="Normale12"/>
    <w:basedOn w:val="Normale"/>
    <w:rsid w:val="000C1D47"/>
    <w:pPr>
      <w:widowControl w:val="0"/>
    </w:pPr>
    <w:rPr>
      <w:szCs w:val="20"/>
    </w:rPr>
  </w:style>
  <w:style w:type="paragraph" w:customStyle="1" w:styleId="Titolo1">
    <w:name w:val="Titolo1"/>
    <w:basedOn w:val="Titolo10"/>
    <w:next w:val="Normale"/>
    <w:rsid w:val="000C1D47"/>
    <w:pPr>
      <w:numPr>
        <w:numId w:val="6"/>
      </w:numPr>
      <w:tabs>
        <w:tab w:val="left" w:pos="720"/>
      </w:tabs>
    </w:pPr>
    <w:rPr>
      <w:rFonts w:cs="Times New Roman"/>
      <w:bCs w:val="0"/>
      <w:color w:val="000000"/>
      <w:kern w:val="28"/>
      <w:szCs w:val="20"/>
      <w:lang w:bidi="he-IL"/>
    </w:rPr>
  </w:style>
  <w:style w:type="paragraph" w:customStyle="1" w:styleId="Titolo2">
    <w:name w:val="Titolo2"/>
    <w:basedOn w:val="Titolo1"/>
    <w:next w:val="Normale"/>
    <w:rsid w:val="00422769"/>
    <w:pPr>
      <w:numPr>
        <w:ilvl w:val="1"/>
      </w:numPr>
    </w:pPr>
    <w:rPr>
      <w:i/>
      <w:sz w:val="28"/>
    </w:rPr>
  </w:style>
  <w:style w:type="paragraph" w:customStyle="1" w:styleId="Titolo3">
    <w:name w:val="Titolo3"/>
    <w:basedOn w:val="Titolo2"/>
    <w:next w:val="Normale"/>
    <w:rsid w:val="000C1D47"/>
    <w:pPr>
      <w:numPr>
        <w:ilvl w:val="2"/>
      </w:numPr>
      <w:spacing w:before="240" w:after="200"/>
    </w:pPr>
    <w:rPr>
      <w:smallCaps w:val="0"/>
      <w:sz w:val="24"/>
    </w:rPr>
  </w:style>
  <w:style w:type="paragraph" w:customStyle="1" w:styleId="Titolo4">
    <w:name w:val="Titolo4"/>
    <w:basedOn w:val="Normale"/>
    <w:next w:val="Normale"/>
    <w:rsid w:val="000C1D47"/>
    <w:pPr>
      <w:keepNext/>
      <w:numPr>
        <w:ilvl w:val="3"/>
        <w:numId w:val="6"/>
      </w:numPr>
      <w:spacing w:before="240" w:after="200"/>
      <w:outlineLvl w:val="0"/>
    </w:pPr>
    <w:rPr>
      <w:b/>
      <w:i/>
      <w:color w:val="000000"/>
      <w:kern w:val="28"/>
      <w:szCs w:val="20"/>
      <w:lang w:bidi="he-IL"/>
    </w:rPr>
  </w:style>
  <w:style w:type="paragraph" w:customStyle="1" w:styleId="titolo5">
    <w:name w:val="titolo5"/>
    <w:basedOn w:val="Titolo30"/>
    <w:rsid w:val="000C1D47"/>
    <w:pPr>
      <w:numPr>
        <w:ilvl w:val="4"/>
        <w:numId w:val="6"/>
      </w:numPr>
    </w:pPr>
    <w:rPr>
      <w:rFonts w:ascii="Arial" w:hAnsi="Arial" w:cs="Times New Roman"/>
      <w:bCs w:val="0"/>
      <w:smallCaps w:val="0"/>
      <w:sz w:val="20"/>
      <w:szCs w:val="20"/>
      <w:lang w:bidi="he-IL"/>
    </w:rPr>
  </w:style>
  <w:style w:type="character" w:customStyle="1" w:styleId="Titolo2Carattere">
    <w:name w:val="Titolo 2 Carattere"/>
    <w:basedOn w:val="Carpredefinitoparagrafo"/>
    <w:link w:val="Titolo20"/>
    <w:rsid w:val="002572E9"/>
    <w:rPr>
      <w:rFonts w:ascii="Times New (W1)" w:hAnsi="Times New (W1)" w:cs="Arial"/>
      <w:b/>
      <w:bCs/>
      <w:i/>
      <w:iCs/>
      <w:smallCaps/>
      <w:sz w:val="22"/>
      <w:szCs w:val="24"/>
    </w:rPr>
  </w:style>
  <w:style w:type="table" w:styleId="Grigliatabella">
    <w:name w:val="Table Grid"/>
    <w:basedOn w:val="Tabellanormale"/>
    <w:rsid w:val="00856052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51">
    <w:name w:val="Titolo5"/>
    <w:basedOn w:val="Normale"/>
    <w:next w:val="Normale"/>
    <w:rsid w:val="009C45CB"/>
    <w:pPr>
      <w:tabs>
        <w:tab w:val="num" w:pos="1440"/>
      </w:tabs>
      <w:spacing w:before="240" w:after="200"/>
      <w:ind w:left="1008" w:right="641" w:hanging="1008"/>
    </w:pPr>
    <w:rPr>
      <w:b/>
      <w:i/>
      <w:sz w:val="20"/>
    </w:rPr>
  </w:style>
  <w:style w:type="paragraph" w:customStyle="1" w:styleId="Titolo60">
    <w:name w:val="Titolo6"/>
    <w:basedOn w:val="Normale"/>
    <w:rsid w:val="009C45CB"/>
    <w:pPr>
      <w:tabs>
        <w:tab w:val="num" w:pos="1800"/>
      </w:tabs>
      <w:spacing w:before="200" w:after="240"/>
      <w:ind w:left="1151" w:right="641" w:hanging="1151"/>
    </w:pPr>
    <w:rPr>
      <w:i/>
      <w:sz w:val="20"/>
    </w:rPr>
  </w:style>
  <w:style w:type="character" w:styleId="VariabileHTML">
    <w:name w:val="HTML Variable"/>
    <w:basedOn w:val="Carpredefinitoparagrafo"/>
    <w:rsid w:val="003075A3"/>
    <w:rPr>
      <w:i/>
      <w:iCs/>
    </w:rPr>
  </w:style>
  <w:style w:type="paragraph" w:styleId="Testofumetto">
    <w:name w:val="Balloon Text"/>
    <w:basedOn w:val="Normale"/>
    <w:semiHidden/>
    <w:rsid w:val="001B619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sid w:val="00014FE7"/>
    <w:rPr>
      <w:sz w:val="16"/>
      <w:szCs w:val="16"/>
    </w:rPr>
  </w:style>
  <w:style w:type="paragraph" w:styleId="Testocommento">
    <w:name w:val="annotation text"/>
    <w:basedOn w:val="Normale"/>
    <w:semiHidden/>
    <w:rsid w:val="00014FE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14FE7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43598F"/>
    <w:rPr>
      <w:sz w:val="22"/>
      <w:szCs w:val="24"/>
    </w:rPr>
  </w:style>
  <w:style w:type="paragraph" w:customStyle="1" w:styleId="Figura">
    <w:name w:val="Figura"/>
    <w:basedOn w:val="Normale"/>
    <w:rsid w:val="009747F8"/>
    <w:pPr>
      <w:spacing w:before="360" w:after="360"/>
      <w:jc w:val="center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56569"/>
    <w:pPr>
      <w:spacing w:before="120"/>
      <w:jc w:val="both"/>
    </w:pPr>
    <w:rPr>
      <w:sz w:val="22"/>
      <w:szCs w:val="24"/>
    </w:rPr>
  </w:style>
  <w:style w:type="paragraph" w:styleId="Titolo10">
    <w:name w:val="heading 1"/>
    <w:basedOn w:val="Normale"/>
    <w:next w:val="Normale"/>
    <w:qFormat/>
    <w:rsid w:val="00C90175"/>
    <w:pPr>
      <w:keepNext/>
      <w:numPr>
        <w:numId w:val="2"/>
      </w:numPr>
      <w:spacing w:before="360" w:after="240"/>
      <w:outlineLvl w:val="0"/>
    </w:pPr>
    <w:rPr>
      <w:rFonts w:cs="Arial"/>
      <w:b/>
      <w:bCs/>
      <w:smallCaps/>
      <w:kern w:val="32"/>
      <w:sz w:val="32"/>
      <w:szCs w:val="28"/>
    </w:rPr>
  </w:style>
  <w:style w:type="paragraph" w:styleId="Titolo20">
    <w:name w:val="heading 2"/>
    <w:basedOn w:val="Normale"/>
    <w:next w:val="Normale"/>
    <w:link w:val="Titolo2Carattere"/>
    <w:qFormat/>
    <w:rsid w:val="002572E9"/>
    <w:pPr>
      <w:keepNext/>
      <w:spacing w:before="160" w:after="40"/>
      <w:ind w:left="578" w:hanging="578"/>
      <w:outlineLvl w:val="1"/>
    </w:pPr>
    <w:rPr>
      <w:rFonts w:ascii="Times New (W1)" w:hAnsi="Times New (W1)" w:cs="Arial"/>
      <w:b/>
      <w:bCs/>
      <w:i/>
      <w:iCs/>
      <w:smallCaps/>
    </w:rPr>
  </w:style>
  <w:style w:type="paragraph" w:styleId="Titolo30">
    <w:name w:val="heading 3"/>
    <w:basedOn w:val="Normale"/>
    <w:next w:val="Normale"/>
    <w:qFormat/>
    <w:rsid w:val="00C90175"/>
    <w:pPr>
      <w:keepNext/>
      <w:numPr>
        <w:ilvl w:val="2"/>
        <w:numId w:val="2"/>
      </w:numPr>
      <w:spacing w:before="240" w:after="120"/>
      <w:outlineLvl w:val="2"/>
    </w:pPr>
    <w:rPr>
      <w:rFonts w:cs="Arial"/>
      <w:b/>
      <w:bCs/>
      <w:i/>
      <w:smallCaps/>
    </w:rPr>
  </w:style>
  <w:style w:type="paragraph" w:styleId="Titolo40">
    <w:name w:val="heading 4"/>
    <w:basedOn w:val="Normale"/>
    <w:next w:val="Normale"/>
    <w:qFormat/>
    <w:rsid w:val="005C389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olo50">
    <w:name w:val="heading 5"/>
    <w:basedOn w:val="Normale"/>
    <w:next w:val="Normale"/>
    <w:qFormat/>
    <w:rsid w:val="002B1B9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B1B93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Titolo7">
    <w:name w:val="heading 7"/>
    <w:basedOn w:val="Normale"/>
    <w:next w:val="Normale"/>
    <w:qFormat/>
    <w:rsid w:val="002B1B93"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2B1B9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2B1B9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127D"/>
    <w:pPr>
      <w:spacing w:after="120"/>
      <w:jc w:val="center"/>
      <w:outlineLvl w:val="0"/>
    </w:pPr>
    <w:rPr>
      <w:b/>
      <w:bCs/>
      <w:smallCaps/>
      <w:kern w:val="28"/>
      <w:sz w:val="36"/>
      <w:szCs w:val="36"/>
      <w:u w:val="single"/>
    </w:rPr>
  </w:style>
  <w:style w:type="paragraph" w:styleId="Mappadocumento">
    <w:name w:val="Document Map"/>
    <w:basedOn w:val="Normale"/>
    <w:semiHidden/>
    <w:rsid w:val="00767D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apidipagina">
    <w:name w:val="footnote text"/>
    <w:basedOn w:val="Normale"/>
    <w:semiHidden/>
    <w:rsid w:val="00767DD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767DDB"/>
    <w:rPr>
      <w:vertAlign w:val="superscript"/>
    </w:rPr>
  </w:style>
  <w:style w:type="character" w:customStyle="1" w:styleId="Stile">
    <w:name w:val="Stile"/>
    <w:basedOn w:val="Rimandonotaapidipagina"/>
    <w:rsid w:val="00767DDB"/>
    <w:rPr>
      <w:iCs/>
      <w:vertAlign w:val="superscript"/>
    </w:rPr>
  </w:style>
  <w:style w:type="paragraph" w:styleId="Intestazione">
    <w:name w:val="header"/>
    <w:basedOn w:val="Normale"/>
    <w:link w:val="IntestazioneCarattere"/>
    <w:rsid w:val="00D00E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0E36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CC01D0"/>
    <w:rPr>
      <w:b/>
      <w:bCs/>
      <w:sz w:val="20"/>
      <w:szCs w:val="20"/>
    </w:rPr>
  </w:style>
  <w:style w:type="paragraph" w:styleId="Puntoelenco">
    <w:name w:val="List Bullet"/>
    <w:basedOn w:val="Normale"/>
    <w:rsid w:val="005C3894"/>
    <w:pPr>
      <w:numPr>
        <w:numId w:val="1"/>
      </w:numPr>
      <w:spacing w:before="0" w:after="240"/>
      <w:ind w:left="924" w:hanging="357"/>
    </w:pPr>
    <w:rPr>
      <w:szCs w:val="20"/>
    </w:rPr>
  </w:style>
  <w:style w:type="paragraph" w:customStyle="1" w:styleId="BulletIndent-2">
    <w:name w:val="Bullet Indent-2"/>
    <w:basedOn w:val="Normale"/>
    <w:autoRedefine/>
    <w:rsid w:val="009B62FE"/>
    <w:pPr>
      <w:keepNext/>
      <w:keepLines/>
      <w:numPr>
        <w:numId w:val="3"/>
      </w:numPr>
      <w:tabs>
        <w:tab w:val="left" w:pos="1429"/>
      </w:tabs>
      <w:ind w:left="357" w:hanging="357"/>
    </w:pPr>
    <w:rPr>
      <w:szCs w:val="20"/>
    </w:rPr>
  </w:style>
  <w:style w:type="paragraph" w:styleId="Sommario1">
    <w:name w:val="toc 1"/>
    <w:basedOn w:val="Normale"/>
    <w:next w:val="Normale"/>
    <w:autoRedefine/>
    <w:semiHidden/>
    <w:rsid w:val="001F73F8"/>
    <w:pPr>
      <w:spacing w:after="120"/>
      <w:jc w:val="left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semiHidden/>
    <w:rsid w:val="001F73F8"/>
    <w:pPr>
      <w:spacing w:before="0"/>
      <w:ind w:left="240"/>
      <w:jc w:val="left"/>
    </w:pPr>
    <w:rPr>
      <w:smallCap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1F73F8"/>
    <w:pPr>
      <w:spacing w:before="0"/>
      <w:ind w:left="480"/>
      <w:jc w:val="left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1F73F8"/>
    <w:pPr>
      <w:spacing w:before="0"/>
      <w:ind w:left="720"/>
      <w:jc w:val="left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1F73F8"/>
    <w:pPr>
      <w:spacing w:before="0"/>
      <w:ind w:left="960"/>
      <w:jc w:val="left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1F73F8"/>
    <w:pPr>
      <w:spacing w:before="0"/>
      <w:ind w:left="1200"/>
      <w:jc w:val="left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1F73F8"/>
    <w:pPr>
      <w:spacing w:before="0"/>
      <w:ind w:left="1440"/>
      <w:jc w:val="left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1F73F8"/>
    <w:pPr>
      <w:spacing w:before="0"/>
      <w:ind w:left="1680"/>
      <w:jc w:val="left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1F73F8"/>
    <w:pPr>
      <w:spacing w:before="0"/>
      <w:ind w:left="1920"/>
      <w:jc w:val="left"/>
    </w:pPr>
    <w:rPr>
      <w:sz w:val="18"/>
      <w:szCs w:val="18"/>
    </w:rPr>
  </w:style>
  <w:style w:type="character" w:styleId="Collegamentoipertestuale">
    <w:name w:val="Hyperlink"/>
    <w:basedOn w:val="Carpredefinitoparagrafo"/>
    <w:rsid w:val="001F73F8"/>
    <w:rPr>
      <w:color w:val="0000FF"/>
      <w:u w:val="single"/>
    </w:rPr>
  </w:style>
  <w:style w:type="paragraph" w:styleId="Corpotesto">
    <w:name w:val="Body Text"/>
    <w:aliases w:val="bt,BODY TEXT,body text,t,Block text,Text,heading_txt,bodytxy2,Para,EHPT,Body Text2,bt1,bodytext,BT,txt1,T1,Title 1,EDStext,sp,bullet title,sbs,block text,Resume Text,bt4,body text4,bt5,body text5,body text1,tx,text,Justified,pp,RFP Text"/>
    <w:basedOn w:val="Normale"/>
    <w:rsid w:val="00F6056A"/>
    <w:rPr>
      <w:szCs w:val="20"/>
      <w:lang w:eastAsia="en-US" w:bidi="he-IL"/>
    </w:rPr>
  </w:style>
  <w:style w:type="paragraph" w:styleId="Puntoelenco2">
    <w:name w:val="List Bullet 2"/>
    <w:basedOn w:val="Normale"/>
    <w:rsid w:val="000C15C9"/>
    <w:pPr>
      <w:numPr>
        <w:ilvl w:val="1"/>
        <w:numId w:val="5"/>
      </w:numPr>
    </w:pPr>
  </w:style>
  <w:style w:type="paragraph" w:styleId="Puntoelenco3">
    <w:name w:val="List Bullet 3"/>
    <w:basedOn w:val="Normale"/>
    <w:rsid w:val="000C15C9"/>
    <w:pPr>
      <w:numPr>
        <w:numId w:val="4"/>
      </w:numPr>
    </w:pPr>
  </w:style>
  <w:style w:type="paragraph" w:styleId="Rientrocorpodeltesto2">
    <w:name w:val="Body Text Indent 2"/>
    <w:basedOn w:val="Normale"/>
    <w:rsid w:val="000C1D47"/>
    <w:pPr>
      <w:spacing w:after="120" w:line="480" w:lineRule="auto"/>
      <w:ind w:left="283"/>
    </w:pPr>
  </w:style>
  <w:style w:type="paragraph" w:customStyle="1" w:styleId="Normale12">
    <w:name w:val="Normale12"/>
    <w:basedOn w:val="Normale"/>
    <w:rsid w:val="000C1D47"/>
    <w:pPr>
      <w:widowControl w:val="0"/>
    </w:pPr>
    <w:rPr>
      <w:szCs w:val="20"/>
    </w:rPr>
  </w:style>
  <w:style w:type="paragraph" w:customStyle="1" w:styleId="Titolo1">
    <w:name w:val="Titolo1"/>
    <w:basedOn w:val="Titolo10"/>
    <w:next w:val="Normale"/>
    <w:rsid w:val="000C1D47"/>
    <w:pPr>
      <w:numPr>
        <w:numId w:val="6"/>
      </w:numPr>
      <w:tabs>
        <w:tab w:val="left" w:pos="720"/>
      </w:tabs>
    </w:pPr>
    <w:rPr>
      <w:rFonts w:cs="Times New Roman"/>
      <w:bCs w:val="0"/>
      <w:color w:val="000000"/>
      <w:kern w:val="28"/>
      <w:szCs w:val="20"/>
      <w:lang w:bidi="he-IL"/>
    </w:rPr>
  </w:style>
  <w:style w:type="paragraph" w:customStyle="1" w:styleId="Titolo2">
    <w:name w:val="Titolo2"/>
    <w:basedOn w:val="Titolo1"/>
    <w:next w:val="Normale"/>
    <w:rsid w:val="00422769"/>
    <w:pPr>
      <w:numPr>
        <w:ilvl w:val="1"/>
      </w:numPr>
    </w:pPr>
    <w:rPr>
      <w:i/>
      <w:sz w:val="28"/>
    </w:rPr>
  </w:style>
  <w:style w:type="paragraph" w:customStyle="1" w:styleId="Titolo3">
    <w:name w:val="Titolo3"/>
    <w:basedOn w:val="Titolo2"/>
    <w:next w:val="Normale"/>
    <w:rsid w:val="000C1D47"/>
    <w:pPr>
      <w:numPr>
        <w:ilvl w:val="2"/>
      </w:numPr>
      <w:spacing w:before="240" w:after="200"/>
    </w:pPr>
    <w:rPr>
      <w:smallCaps w:val="0"/>
      <w:sz w:val="24"/>
    </w:rPr>
  </w:style>
  <w:style w:type="paragraph" w:customStyle="1" w:styleId="Titolo4">
    <w:name w:val="Titolo4"/>
    <w:basedOn w:val="Normale"/>
    <w:next w:val="Normale"/>
    <w:rsid w:val="000C1D47"/>
    <w:pPr>
      <w:keepNext/>
      <w:numPr>
        <w:ilvl w:val="3"/>
        <w:numId w:val="6"/>
      </w:numPr>
      <w:spacing w:before="240" w:after="200"/>
      <w:outlineLvl w:val="0"/>
    </w:pPr>
    <w:rPr>
      <w:b/>
      <w:i/>
      <w:color w:val="000000"/>
      <w:kern w:val="28"/>
      <w:szCs w:val="20"/>
      <w:lang w:bidi="he-IL"/>
    </w:rPr>
  </w:style>
  <w:style w:type="paragraph" w:customStyle="1" w:styleId="titolo5">
    <w:name w:val="titolo5"/>
    <w:basedOn w:val="Titolo30"/>
    <w:rsid w:val="000C1D47"/>
    <w:pPr>
      <w:numPr>
        <w:ilvl w:val="4"/>
        <w:numId w:val="6"/>
      </w:numPr>
    </w:pPr>
    <w:rPr>
      <w:rFonts w:ascii="Arial" w:hAnsi="Arial" w:cs="Times New Roman"/>
      <w:bCs w:val="0"/>
      <w:smallCaps w:val="0"/>
      <w:sz w:val="20"/>
      <w:szCs w:val="20"/>
      <w:lang w:bidi="he-IL"/>
    </w:rPr>
  </w:style>
  <w:style w:type="character" w:customStyle="1" w:styleId="Titolo2Carattere">
    <w:name w:val="Titolo 2 Carattere"/>
    <w:basedOn w:val="Carpredefinitoparagrafo"/>
    <w:link w:val="Titolo20"/>
    <w:rsid w:val="002572E9"/>
    <w:rPr>
      <w:rFonts w:ascii="Times New (W1)" w:hAnsi="Times New (W1)" w:cs="Arial"/>
      <w:b/>
      <w:bCs/>
      <w:i/>
      <w:iCs/>
      <w:smallCaps/>
      <w:sz w:val="22"/>
      <w:szCs w:val="24"/>
    </w:rPr>
  </w:style>
  <w:style w:type="table" w:styleId="Grigliatabella">
    <w:name w:val="Table Grid"/>
    <w:basedOn w:val="Tabellanormale"/>
    <w:rsid w:val="00856052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51">
    <w:name w:val="Titolo5"/>
    <w:basedOn w:val="Normale"/>
    <w:next w:val="Normale"/>
    <w:rsid w:val="009C45CB"/>
    <w:pPr>
      <w:tabs>
        <w:tab w:val="num" w:pos="1440"/>
      </w:tabs>
      <w:spacing w:before="240" w:after="200"/>
      <w:ind w:left="1008" w:right="641" w:hanging="1008"/>
    </w:pPr>
    <w:rPr>
      <w:b/>
      <w:i/>
      <w:sz w:val="20"/>
    </w:rPr>
  </w:style>
  <w:style w:type="paragraph" w:customStyle="1" w:styleId="Titolo60">
    <w:name w:val="Titolo6"/>
    <w:basedOn w:val="Normale"/>
    <w:rsid w:val="009C45CB"/>
    <w:pPr>
      <w:tabs>
        <w:tab w:val="num" w:pos="1800"/>
      </w:tabs>
      <w:spacing w:before="200" w:after="240"/>
      <w:ind w:left="1151" w:right="641" w:hanging="1151"/>
    </w:pPr>
    <w:rPr>
      <w:i/>
      <w:sz w:val="20"/>
    </w:rPr>
  </w:style>
  <w:style w:type="character" w:styleId="VariabileHTML">
    <w:name w:val="HTML Variable"/>
    <w:basedOn w:val="Carpredefinitoparagrafo"/>
    <w:rsid w:val="003075A3"/>
    <w:rPr>
      <w:i/>
      <w:iCs/>
    </w:rPr>
  </w:style>
  <w:style w:type="paragraph" w:styleId="Testofumetto">
    <w:name w:val="Balloon Text"/>
    <w:basedOn w:val="Normale"/>
    <w:semiHidden/>
    <w:rsid w:val="001B619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sid w:val="00014FE7"/>
    <w:rPr>
      <w:sz w:val="16"/>
      <w:szCs w:val="16"/>
    </w:rPr>
  </w:style>
  <w:style w:type="paragraph" w:styleId="Testocommento">
    <w:name w:val="annotation text"/>
    <w:basedOn w:val="Normale"/>
    <w:semiHidden/>
    <w:rsid w:val="00014FE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14FE7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43598F"/>
    <w:rPr>
      <w:sz w:val="22"/>
      <w:szCs w:val="24"/>
    </w:rPr>
  </w:style>
  <w:style w:type="paragraph" w:customStyle="1" w:styleId="Figura">
    <w:name w:val="Figura"/>
    <w:basedOn w:val="Normale"/>
    <w:rsid w:val="009747F8"/>
    <w:pPr>
      <w:spacing w:before="360" w:after="360"/>
      <w:jc w:val="center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Notifiche telematiche</vt:lpstr>
    </vt:vector>
  </TitlesOfParts>
  <Company>Ministero della Giustizia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Notifiche telematiche</dc:title>
  <dc:subject>Scheda illustrativa</dc:subject>
  <dc:creator>Giulio Borsari</dc:creator>
  <cp:lastModifiedBy>Massimo Caprile</cp:lastModifiedBy>
  <cp:revision>2</cp:revision>
  <cp:lastPrinted>2010-01-19T12:00:00Z</cp:lastPrinted>
  <dcterms:created xsi:type="dcterms:W3CDTF">2011-04-05T19:10:00Z</dcterms:created>
  <dcterms:modified xsi:type="dcterms:W3CDTF">2011-04-05T19:10:00Z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e">
    <vt:lpwstr>1.0</vt:lpwstr>
  </property>
</Properties>
</file>